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47BB" w14:textId="77777777" w:rsidR="000912DF" w:rsidRDefault="000912DF" w:rsidP="000912DF">
      <w:pPr>
        <w:pStyle w:val="Heading3"/>
        <w:shd w:val="clear" w:color="auto" w:fill="F4F4F4"/>
        <w:spacing w:before="0" w:line="240" w:lineRule="atLeast"/>
        <w:rPr>
          <w:rFonts w:ascii="Verdana" w:hAnsi="Verdana"/>
          <w:caps/>
          <w:color w:val="086936"/>
          <w:sz w:val="42"/>
          <w:szCs w:val="42"/>
        </w:rPr>
      </w:pPr>
      <w:r>
        <w:rPr>
          <w:rFonts w:ascii="Verdana" w:hAnsi="Verdana"/>
          <w:b/>
          <w:bCs/>
          <w:caps/>
          <w:color w:val="086936"/>
          <w:sz w:val="42"/>
          <w:szCs w:val="42"/>
        </w:rPr>
        <w:t>Modello organizzativo e di controllo dell’attività sportiva</w:t>
      </w:r>
    </w:p>
    <w:p w14:paraId="0FBB5671" w14:textId="77777777" w:rsidR="000912DF" w:rsidRDefault="000912DF" w:rsidP="00517A4C">
      <w:pPr>
        <w:rPr>
          <w:lang w:eastAsia="it-IT"/>
        </w:rPr>
      </w:pPr>
    </w:p>
    <w:p w14:paraId="4FCE82FC" w14:textId="0BD544C1" w:rsidR="00517A4C" w:rsidRPr="00517A4C" w:rsidRDefault="00517A4C" w:rsidP="00517A4C">
      <w:pPr>
        <w:rPr>
          <w:lang w:eastAsia="it-IT"/>
        </w:rPr>
      </w:pPr>
      <w:r w:rsidRPr="00517A4C">
        <w:rPr>
          <w:lang w:eastAsia="it-IT"/>
        </w:rPr>
        <w:t xml:space="preserve">Il presente modello organizzativo e di controllo dell’attività sportiva è redatto dall’ASD </w:t>
      </w:r>
      <w:r>
        <w:rPr>
          <w:lang w:eastAsia="it-IT"/>
        </w:rPr>
        <w:t>Atletica Monopoli</w:t>
      </w:r>
      <w:r w:rsidRPr="00517A4C">
        <w:rPr>
          <w:lang w:eastAsia="it-IT"/>
        </w:rPr>
        <w:t xml:space="preserve"> (di seguito, l’</w:t>
      </w:r>
      <w:r w:rsidRPr="00517A4C">
        <w:rPr>
          <w:i/>
          <w:iCs/>
          <w:lang w:eastAsia="it-IT"/>
        </w:rPr>
        <w:t>Associazione</w:t>
      </w:r>
      <w:r w:rsidRPr="00517A4C">
        <w:rPr>
          <w:lang w:eastAsia="it-IT"/>
        </w:rPr>
        <w:t xml:space="preserve">), come previsto dal comma 2 dell’articolo 16 del d.lgs. n. 39 del 28 febbraio 2021 e utilizzando le linee guida pubblicate dalla Federazione Italiana di Atletica Leggera e dalla Federazione Italiana </w:t>
      </w:r>
      <w:r>
        <w:rPr>
          <w:lang w:eastAsia="it-IT"/>
        </w:rPr>
        <w:t>Triathlon</w:t>
      </w:r>
      <w:r w:rsidRPr="00517A4C">
        <w:rPr>
          <w:lang w:eastAsia="it-IT"/>
        </w:rPr>
        <w:t xml:space="preserve">. Si applica a chiunque partecipi con qualsiasi funzione o titolo all’attività della ASD </w:t>
      </w:r>
      <w:r>
        <w:rPr>
          <w:lang w:eastAsia="it-IT"/>
        </w:rPr>
        <w:t>Atletica Monopoli</w:t>
      </w:r>
      <w:r w:rsidRPr="00517A4C">
        <w:rPr>
          <w:lang w:eastAsia="it-IT"/>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dalla World </w:t>
      </w:r>
      <w:proofErr w:type="spellStart"/>
      <w:r w:rsidRPr="00517A4C">
        <w:rPr>
          <w:lang w:eastAsia="it-IT"/>
        </w:rPr>
        <w:t>Athletics</w:t>
      </w:r>
      <w:proofErr w:type="spellEnd"/>
      <w:r w:rsidRPr="00517A4C">
        <w:rPr>
          <w:lang w:eastAsia="it-IT"/>
        </w:rPr>
        <w:t xml:space="preserve"> e dalla </w:t>
      </w:r>
      <w:proofErr w:type="spellStart"/>
      <w:r w:rsidRPr="00517A4C">
        <w:rPr>
          <w:lang w:eastAsia="it-IT"/>
        </w:rPr>
        <w:t>European</w:t>
      </w:r>
      <w:proofErr w:type="spellEnd"/>
      <w:r w:rsidRPr="00517A4C">
        <w:rPr>
          <w:lang w:eastAsia="it-IT"/>
        </w:rPr>
        <w:t xml:space="preserve"> </w:t>
      </w:r>
      <w:proofErr w:type="spellStart"/>
      <w:r w:rsidRPr="00517A4C">
        <w:rPr>
          <w:lang w:eastAsia="it-IT"/>
        </w:rPr>
        <w:t>Athletics</w:t>
      </w:r>
      <w:proofErr w:type="spellEnd"/>
      <w:r w:rsidRPr="00517A4C">
        <w:rPr>
          <w:lang w:eastAsia="it-IT"/>
        </w:rPr>
        <w:t xml:space="preserve"> e le raccomandazioni dell’Osservatorio Permanente del CONI per le Politiche di </w:t>
      </w:r>
      <w:proofErr w:type="spellStart"/>
      <w:r w:rsidRPr="00517A4C">
        <w:rPr>
          <w:lang w:eastAsia="it-IT"/>
        </w:rPr>
        <w:t>Safeguarding</w:t>
      </w:r>
      <w:proofErr w:type="spellEnd"/>
      <w:r w:rsidRPr="00517A4C">
        <w:rPr>
          <w:lang w:eastAsia="it-IT"/>
        </w:rPr>
        <w:t>.</w:t>
      </w:r>
    </w:p>
    <w:p w14:paraId="4083CFAB" w14:textId="77777777" w:rsidR="00517A4C" w:rsidRPr="00517A4C" w:rsidRDefault="00517A4C" w:rsidP="00517A4C">
      <w:pPr>
        <w:rPr>
          <w:lang w:eastAsia="it-IT"/>
        </w:rPr>
      </w:pPr>
      <w:r w:rsidRPr="00517A4C">
        <w:rPr>
          <w:lang w:eastAsia="it-IT"/>
        </w:rPr>
        <w:t>L’obiettivo del presente modello 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p>
    <w:p w14:paraId="1BC2AFF6" w14:textId="77777777" w:rsidR="00517A4C" w:rsidRPr="00517A4C" w:rsidRDefault="00517A4C" w:rsidP="00517A4C">
      <w:pPr>
        <w:rPr>
          <w:lang w:eastAsia="it-IT"/>
        </w:rPr>
      </w:pPr>
      <w:r w:rsidRPr="00517A4C">
        <w:rPr>
          <w:lang w:eastAsia="it-IT"/>
        </w:rPr>
        <w:t>Il presente modello organizzativo e di controllo dell’attività sportiva deve essere pubblicato sulla homepage del sito dell’Associazione, affisso nella sede della medesima nonché comunicato al Garante FIDAL per la tutela dei tesserati dagli abusi e dalle condotte discriminatorie, insieme alla nomina del </w:t>
      </w:r>
      <w:r w:rsidRPr="00517A4C">
        <w:rPr>
          <w:i/>
          <w:iCs/>
          <w:lang w:eastAsia="it-IT"/>
        </w:rPr>
        <w:t>Responsabile contro abusi, violenze e discriminazioni</w:t>
      </w:r>
      <w:r w:rsidRPr="00517A4C">
        <w:rPr>
          <w:lang w:eastAsia="it-IT"/>
        </w:rPr>
        <w:t>.</w:t>
      </w:r>
    </w:p>
    <w:p w14:paraId="16E525DE" w14:textId="5172B1D1" w:rsidR="00517A4C" w:rsidRPr="00517A4C" w:rsidRDefault="00517A4C" w:rsidP="00517A4C">
      <w:pPr>
        <w:rPr>
          <w:lang w:eastAsia="it-IT"/>
        </w:rPr>
      </w:pPr>
      <w:r w:rsidRPr="00517A4C">
        <w:rPr>
          <w:lang w:eastAsia="it-IT"/>
        </w:rPr>
        <w:t>il presente modello integra e non sostituisce il </w:t>
      </w:r>
      <w:hyperlink r:id="rId7" w:history="1">
        <w:r w:rsidRPr="00517A4C">
          <w:rPr>
            <w:color w:val="086936"/>
            <w:u w:val="single"/>
            <w:lang w:eastAsia="it-IT"/>
          </w:rPr>
          <w:t>Regolamento per la tutela dei tesserati dagli abusi e dalle condotte discriminatorie</w:t>
        </w:r>
      </w:hyperlink>
      <w:r w:rsidRPr="00517A4C">
        <w:rPr>
          <w:lang w:eastAsia="it-IT"/>
        </w:rPr>
        <w:t xml:space="preserve"> della Federazione Italiana di Atletica Leggera e l’equivalente documento della Federazione Italiana </w:t>
      </w:r>
      <w:r w:rsidR="005D5495">
        <w:rPr>
          <w:lang w:eastAsia="it-IT"/>
        </w:rPr>
        <w:t>Triathlon</w:t>
      </w:r>
      <w:r w:rsidRPr="00517A4C">
        <w:rPr>
          <w:lang w:eastAsia="it-IT"/>
        </w:rPr>
        <w:t>.</w:t>
      </w:r>
    </w:p>
    <w:p w14:paraId="6FEA83A5"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Diritti e doveri</w:t>
      </w:r>
    </w:p>
    <w:p w14:paraId="12C95485" w14:textId="77777777" w:rsidR="00517A4C" w:rsidRPr="00517A4C" w:rsidRDefault="00517A4C" w:rsidP="00517A4C">
      <w:pPr>
        <w:rPr>
          <w:sz w:val="21"/>
          <w:szCs w:val="21"/>
          <w:lang w:eastAsia="it-IT"/>
        </w:rPr>
      </w:pPr>
      <w:r w:rsidRPr="00517A4C">
        <w:rPr>
          <w:sz w:val="21"/>
          <w:szCs w:val="21"/>
          <w:lang w:eastAsia="it-IT"/>
        </w:rPr>
        <w:t>A tutti i tesserati e le tesserate sono riconosciuti i diritti fondamentali:</w:t>
      </w:r>
    </w:p>
    <w:p w14:paraId="50BC244B" w14:textId="77777777" w:rsidR="00517A4C" w:rsidRPr="00517A4C" w:rsidRDefault="00517A4C" w:rsidP="00517A4C">
      <w:pPr>
        <w:rPr>
          <w:sz w:val="21"/>
          <w:szCs w:val="21"/>
          <w:lang w:eastAsia="it-IT"/>
        </w:rPr>
      </w:pPr>
      <w:r w:rsidRPr="00517A4C">
        <w:rPr>
          <w:sz w:val="21"/>
          <w:szCs w:val="21"/>
          <w:lang w:eastAsia="it-IT"/>
        </w:rPr>
        <w:t>a un trattamento dignitoso e rispettoso in ogni rapporto, contesto e situazione in ambito associativo;</w:t>
      </w:r>
    </w:p>
    <w:p w14:paraId="5CC93101" w14:textId="77777777" w:rsidR="00517A4C" w:rsidRPr="00517A4C" w:rsidRDefault="00517A4C" w:rsidP="00517A4C">
      <w:pPr>
        <w:rPr>
          <w:sz w:val="21"/>
          <w:szCs w:val="21"/>
          <w:lang w:eastAsia="it-IT"/>
        </w:rPr>
      </w:pPr>
      <w:r w:rsidRPr="00517A4C">
        <w:rPr>
          <w:sz w:val="21"/>
          <w:szCs w:val="21"/>
          <w:lang w:eastAsia="it-IT"/>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2D69D273" w14:textId="77777777" w:rsidR="00517A4C" w:rsidRPr="00517A4C" w:rsidRDefault="00517A4C" w:rsidP="00517A4C">
      <w:pPr>
        <w:rPr>
          <w:sz w:val="21"/>
          <w:szCs w:val="21"/>
          <w:lang w:eastAsia="it-IT"/>
        </w:rPr>
      </w:pPr>
      <w:r w:rsidRPr="00517A4C">
        <w:rPr>
          <w:sz w:val="21"/>
          <w:szCs w:val="21"/>
          <w:lang w:eastAsia="it-IT"/>
        </w:rPr>
        <w:t>a che la salute e il benessere psico-fisico siano garantiti come prevalenti rispetto a ogni risultato sportivo.</w:t>
      </w:r>
    </w:p>
    <w:p w14:paraId="4FBB4C82" w14:textId="77777777" w:rsidR="00517A4C" w:rsidRPr="00517A4C" w:rsidRDefault="00517A4C" w:rsidP="00517A4C">
      <w:pPr>
        <w:rPr>
          <w:sz w:val="21"/>
          <w:szCs w:val="21"/>
          <w:lang w:eastAsia="it-IT"/>
        </w:rPr>
      </w:pPr>
      <w:r w:rsidRPr="00517A4C">
        <w:rPr>
          <w:sz w:val="21"/>
          <w:szCs w:val="21"/>
          <w:lang w:eastAsia="it-IT"/>
        </w:rPr>
        <w:t>Coloro che prendono parte, a qualsiasi titolo e in qualsiasi funzione e/o ruolo, all’attività sportiva, in forma diretta o indiretta, sono tenuti a rispettare tutte le diposizioni e le prescrizioni a tutela degli indicati diritti dei tesserati e delle tesserate.</w:t>
      </w:r>
    </w:p>
    <w:p w14:paraId="5F73030C" w14:textId="77777777" w:rsidR="00517A4C" w:rsidRPr="00517A4C" w:rsidRDefault="00517A4C" w:rsidP="00517A4C">
      <w:pPr>
        <w:rPr>
          <w:sz w:val="21"/>
          <w:szCs w:val="21"/>
          <w:lang w:eastAsia="it-IT"/>
        </w:rPr>
      </w:pPr>
      <w:r w:rsidRPr="00517A4C">
        <w:rPr>
          <w:sz w:val="21"/>
          <w:szCs w:val="21"/>
          <w:lang w:eastAsia="it-IT"/>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di Atletica Leggera.</w:t>
      </w:r>
    </w:p>
    <w:p w14:paraId="5A48CBCF"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Prevenzione e gestione dei rischi</w:t>
      </w:r>
    </w:p>
    <w:p w14:paraId="35BFA5FB"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Comportamenti rilevanti</w:t>
      </w:r>
    </w:p>
    <w:p w14:paraId="144F6999" w14:textId="77777777" w:rsidR="00517A4C" w:rsidRPr="00517A4C" w:rsidRDefault="00517A4C" w:rsidP="00517A4C">
      <w:pPr>
        <w:rPr>
          <w:sz w:val="21"/>
          <w:szCs w:val="21"/>
          <w:lang w:eastAsia="it-IT"/>
        </w:rPr>
      </w:pPr>
      <w:r w:rsidRPr="00517A4C">
        <w:rPr>
          <w:sz w:val="21"/>
          <w:szCs w:val="21"/>
          <w:lang w:eastAsia="it-IT"/>
        </w:rPr>
        <w:t>Ai fini del presente modello, costituiscono comportamenti rilevanti:</w:t>
      </w:r>
    </w:p>
    <w:p w14:paraId="4592DD23" w14:textId="77777777" w:rsidR="00517A4C" w:rsidRPr="00517A4C" w:rsidRDefault="00517A4C" w:rsidP="00517A4C">
      <w:pPr>
        <w:rPr>
          <w:sz w:val="21"/>
          <w:szCs w:val="21"/>
          <w:lang w:eastAsia="it-IT"/>
        </w:rPr>
      </w:pPr>
      <w:r w:rsidRPr="00517A4C">
        <w:rPr>
          <w:sz w:val="21"/>
          <w:szCs w:val="21"/>
          <w:lang w:eastAsia="it-IT"/>
        </w:rPr>
        <w:t>l’</w:t>
      </w:r>
      <w:r w:rsidRPr="00517A4C">
        <w:rPr>
          <w:b/>
          <w:bCs/>
          <w:sz w:val="21"/>
          <w:szCs w:val="21"/>
          <w:lang w:eastAsia="it-IT"/>
        </w:rPr>
        <w:t>abuso psicologico</w:t>
      </w:r>
      <w:r w:rsidRPr="00517A4C">
        <w:rPr>
          <w:sz w:val="21"/>
          <w:szCs w:val="21"/>
          <w:lang w:eastAsia="it-IT"/>
        </w:rPr>
        <w:t>: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2E3A574A" w14:textId="77777777" w:rsidR="00517A4C" w:rsidRPr="00517A4C" w:rsidRDefault="00517A4C" w:rsidP="00517A4C">
      <w:pPr>
        <w:rPr>
          <w:sz w:val="21"/>
          <w:szCs w:val="21"/>
          <w:lang w:eastAsia="it-IT"/>
        </w:rPr>
      </w:pPr>
      <w:r w:rsidRPr="00517A4C">
        <w:rPr>
          <w:sz w:val="21"/>
          <w:szCs w:val="21"/>
          <w:lang w:eastAsia="it-IT"/>
        </w:rPr>
        <w:t>l’</w:t>
      </w:r>
      <w:r w:rsidRPr="00517A4C">
        <w:rPr>
          <w:b/>
          <w:bCs/>
          <w:sz w:val="21"/>
          <w:szCs w:val="21"/>
          <w:lang w:eastAsia="it-IT"/>
        </w:rPr>
        <w:t>abuso fisico</w:t>
      </w:r>
      <w:r w:rsidRPr="00517A4C">
        <w:rPr>
          <w:sz w:val="21"/>
          <w:szCs w:val="21"/>
          <w:lang w:eastAsia="it-IT"/>
        </w:rPr>
        <w:t>: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0F3387FB" w14:textId="77777777" w:rsidR="00517A4C" w:rsidRPr="00517A4C" w:rsidRDefault="00517A4C" w:rsidP="00517A4C">
      <w:pPr>
        <w:rPr>
          <w:sz w:val="21"/>
          <w:szCs w:val="21"/>
          <w:lang w:eastAsia="it-IT"/>
        </w:rPr>
      </w:pPr>
      <w:r w:rsidRPr="00517A4C">
        <w:rPr>
          <w:sz w:val="21"/>
          <w:szCs w:val="21"/>
          <w:lang w:eastAsia="it-IT"/>
        </w:rPr>
        <w:t>la </w:t>
      </w:r>
      <w:r w:rsidRPr="00517A4C">
        <w:rPr>
          <w:b/>
          <w:bCs/>
          <w:sz w:val="21"/>
          <w:szCs w:val="21"/>
          <w:lang w:eastAsia="it-IT"/>
        </w:rPr>
        <w:t>molestia sessuale</w:t>
      </w:r>
      <w:r w:rsidRPr="00517A4C">
        <w:rPr>
          <w:sz w:val="21"/>
          <w:szCs w:val="21"/>
          <w:lang w:eastAsia="it-IT"/>
        </w:rPr>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46F45058" w14:textId="77777777" w:rsidR="00517A4C" w:rsidRPr="00517A4C" w:rsidRDefault="00517A4C" w:rsidP="00517A4C">
      <w:pPr>
        <w:rPr>
          <w:sz w:val="21"/>
          <w:szCs w:val="21"/>
          <w:lang w:eastAsia="it-IT"/>
        </w:rPr>
      </w:pPr>
      <w:r w:rsidRPr="00517A4C">
        <w:rPr>
          <w:sz w:val="21"/>
          <w:szCs w:val="21"/>
          <w:lang w:eastAsia="it-IT"/>
        </w:rPr>
        <w:t>l’</w:t>
      </w:r>
      <w:r w:rsidRPr="00517A4C">
        <w:rPr>
          <w:b/>
          <w:bCs/>
          <w:sz w:val="21"/>
          <w:szCs w:val="21"/>
          <w:lang w:eastAsia="it-IT"/>
        </w:rPr>
        <w:t>abuso sessuale</w:t>
      </w:r>
      <w:r w:rsidRPr="00517A4C">
        <w:rPr>
          <w:sz w:val="21"/>
          <w:szCs w:val="21"/>
          <w:lang w:eastAsia="it-IT"/>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14:paraId="25BB2799" w14:textId="77777777" w:rsidR="00517A4C" w:rsidRPr="00517A4C" w:rsidRDefault="00517A4C" w:rsidP="00517A4C">
      <w:pPr>
        <w:rPr>
          <w:sz w:val="21"/>
          <w:szCs w:val="21"/>
          <w:lang w:eastAsia="it-IT"/>
        </w:rPr>
      </w:pPr>
      <w:r w:rsidRPr="00517A4C">
        <w:rPr>
          <w:sz w:val="21"/>
          <w:szCs w:val="21"/>
          <w:lang w:eastAsia="it-IT"/>
        </w:rPr>
        <w:t>la </w:t>
      </w:r>
      <w:r w:rsidRPr="00517A4C">
        <w:rPr>
          <w:b/>
          <w:bCs/>
          <w:sz w:val="21"/>
          <w:szCs w:val="21"/>
          <w:lang w:eastAsia="it-IT"/>
        </w:rPr>
        <w:t>negligenza</w:t>
      </w:r>
      <w:r w:rsidRPr="00517A4C">
        <w:rPr>
          <w:sz w:val="21"/>
          <w:szCs w:val="21"/>
          <w:lang w:eastAsia="it-IT"/>
        </w:rPr>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17EAD414" w14:textId="77777777" w:rsidR="00517A4C" w:rsidRPr="00517A4C" w:rsidRDefault="00517A4C" w:rsidP="00517A4C">
      <w:pPr>
        <w:rPr>
          <w:sz w:val="21"/>
          <w:szCs w:val="21"/>
          <w:lang w:eastAsia="it-IT"/>
        </w:rPr>
      </w:pPr>
      <w:r w:rsidRPr="00517A4C">
        <w:rPr>
          <w:sz w:val="21"/>
          <w:szCs w:val="21"/>
          <w:lang w:eastAsia="it-IT"/>
        </w:rPr>
        <w:t>l’</w:t>
      </w:r>
      <w:r w:rsidRPr="00517A4C">
        <w:rPr>
          <w:b/>
          <w:bCs/>
          <w:sz w:val="21"/>
          <w:szCs w:val="21"/>
          <w:lang w:eastAsia="it-IT"/>
        </w:rPr>
        <w:t>incuria</w:t>
      </w:r>
      <w:r w:rsidRPr="00517A4C">
        <w:rPr>
          <w:sz w:val="21"/>
          <w:szCs w:val="21"/>
          <w:lang w:eastAsia="it-IT"/>
        </w:rPr>
        <w:t>: a mancata soddisfazione delle necessità fondamentali a livello fisico, medico, educativo ed emotivo;</w:t>
      </w:r>
    </w:p>
    <w:p w14:paraId="26D6BF49" w14:textId="77777777" w:rsidR="00517A4C" w:rsidRPr="00517A4C" w:rsidRDefault="00517A4C" w:rsidP="00517A4C">
      <w:pPr>
        <w:rPr>
          <w:sz w:val="21"/>
          <w:szCs w:val="21"/>
          <w:lang w:eastAsia="it-IT"/>
        </w:rPr>
      </w:pPr>
      <w:r w:rsidRPr="00517A4C">
        <w:rPr>
          <w:sz w:val="21"/>
          <w:szCs w:val="21"/>
          <w:lang w:eastAsia="it-IT"/>
        </w:rPr>
        <w:t>l’</w:t>
      </w:r>
      <w:r w:rsidRPr="00517A4C">
        <w:rPr>
          <w:b/>
          <w:bCs/>
          <w:sz w:val="21"/>
          <w:szCs w:val="21"/>
          <w:lang w:eastAsia="it-IT"/>
        </w:rPr>
        <w:t>abuso di matrice religiosa</w:t>
      </w:r>
      <w:r w:rsidRPr="00517A4C">
        <w:rPr>
          <w:sz w:val="21"/>
          <w:szCs w:val="21"/>
          <w:lang w:eastAsia="it-IT"/>
        </w:rPr>
        <w:t>: l’impedimento, il condizionamento o la limitazione del diritto di professare liberamente la propria fede religiosa e di esercitarne in privato o in pubblico il culto purché non si tratti di riti contrari al buon costume;</w:t>
      </w:r>
    </w:p>
    <w:p w14:paraId="177519F4" w14:textId="77777777" w:rsidR="00517A4C" w:rsidRPr="00517A4C" w:rsidRDefault="00517A4C" w:rsidP="00517A4C">
      <w:pPr>
        <w:rPr>
          <w:sz w:val="21"/>
          <w:szCs w:val="21"/>
          <w:lang w:eastAsia="it-IT"/>
        </w:rPr>
      </w:pPr>
      <w:r w:rsidRPr="00517A4C">
        <w:rPr>
          <w:sz w:val="21"/>
          <w:szCs w:val="21"/>
          <w:lang w:eastAsia="it-IT"/>
        </w:rPr>
        <w:t>il </w:t>
      </w:r>
      <w:r w:rsidRPr="00517A4C">
        <w:rPr>
          <w:b/>
          <w:bCs/>
          <w:sz w:val="21"/>
          <w:szCs w:val="21"/>
          <w:lang w:eastAsia="it-IT"/>
        </w:rPr>
        <w:t>bullismo</w:t>
      </w:r>
      <w:r w:rsidRPr="00517A4C">
        <w:rPr>
          <w:sz w:val="21"/>
          <w:szCs w:val="21"/>
          <w:lang w:eastAsia="it-IT"/>
        </w:rPr>
        <w:t>, il </w:t>
      </w:r>
      <w:r w:rsidRPr="00517A4C">
        <w:rPr>
          <w:b/>
          <w:bCs/>
          <w:sz w:val="21"/>
          <w:szCs w:val="21"/>
          <w:lang w:eastAsia="it-IT"/>
        </w:rPr>
        <w:t>cyberbullismo</w:t>
      </w:r>
      <w:r w:rsidRPr="00517A4C">
        <w:rPr>
          <w:sz w:val="21"/>
          <w:szCs w:val="21"/>
          <w:lang w:eastAsia="it-IT"/>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02717598" w14:textId="77777777" w:rsidR="00517A4C" w:rsidRPr="00517A4C" w:rsidRDefault="00517A4C" w:rsidP="00517A4C">
      <w:pPr>
        <w:rPr>
          <w:sz w:val="21"/>
          <w:szCs w:val="21"/>
          <w:lang w:eastAsia="it-IT"/>
        </w:rPr>
      </w:pPr>
      <w:r w:rsidRPr="00517A4C">
        <w:rPr>
          <w:sz w:val="21"/>
          <w:szCs w:val="21"/>
          <w:lang w:eastAsia="it-IT"/>
        </w:rPr>
        <w:t>i </w:t>
      </w:r>
      <w:r w:rsidRPr="00517A4C">
        <w:rPr>
          <w:b/>
          <w:bCs/>
          <w:sz w:val="21"/>
          <w:szCs w:val="21"/>
          <w:lang w:eastAsia="it-IT"/>
        </w:rPr>
        <w:t>comportamenti discriminatori</w:t>
      </w:r>
      <w:r w:rsidRPr="00517A4C">
        <w:rPr>
          <w:sz w:val="21"/>
          <w:szCs w:val="21"/>
          <w:lang w:eastAsia="it-IT"/>
        </w:rPr>
        <w:t>; qualsiasi comportamento finalizzato a conseguire un effetto discriminatorio basato su etnia, colore, caratteristiche fisiche, genere, status socio-economico, prestazioni sportive e capacità atletiche, religione, convinzioni personali, disabilità, età o orientamento sessuale.</w:t>
      </w:r>
    </w:p>
    <w:p w14:paraId="55B8F46D" w14:textId="77777777" w:rsidR="00517A4C" w:rsidRPr="00517A4C" w:rsidRDefault="00517A4C" w:rsidP="00517A4C">
      <w:pPr>
        <w:rPr>
          <w:sz w:val="21"/>
          <w:szCs w:val="21"/>
          <w:lang w:eastAsia="it-IT"/>
        </w:rPr>
      </w:pPr>
      <w:r w:rsidRPr="00517A4C">
        <w:rPr>
          <w:sz w:val="21"/>
          <w:szCs w:val="21"/>
          <w:lang w:eastAsia="it-IT"/>
        </w:rPr>
        <w:t>I comportamenti rilevanti possono verificarsi in qualsiasi forma e modalità, comprese quelle di persona e tramite modalità informatiche, sul web e attraverso messaggi, e-mail, social network e blog.</w:t>
      </w:r>
    </w:p>
    <w:p w14:paraId="3385D9E2"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Responsabile contro abusi, violenze e discriminazioni</w:t>
      </w:r>
    </w:p>
    <w:p w14:paraId="31048D3E" w14:textId="77777777" w:rsidR="00517A4C" w:rsidRPr="00517A4C" w:rsidRDefault="00517A4C" w:rsidP="00517A4C">
      <w:pPr>
        <w:rPr>
          <w:sz w:val="21"/>
          <w:szCs w:val="21"/>
          <w:lang w:eastAsia="it-IT"/>
        </w:rPr>
      </w:pPr>
      <w:r w:rsidRPr="00517A4C">
        <w:rPr>
          <w:sz w:val="21"/>
          <w:szCs w:val="21"/>
          <w:lang w:eastAsia="it-IT"/>
        </w:rPr>
        <w:t>L’Associazione nomina un </w:t>
      </w:r>
      <w:r w:rsidRPr="00517A4C">
        <w:rPr>
          <w:b/>
          <w:bCs/>
          <w:i/>
          <w:iCs/>
          <w:sz w:val="21"/>
          <w:szCs w:val="21"/>
          <w:lang w:eastAsia="it-IT"/>
        </w:rPr>
        <w:t>Responsabile contro abusi, violenze e discriminazioni</w:t>
      </w:r>
      <w:r w:rsidRPr="00517A4C">
        <w:rPr>
          <w:sz w:val="21"/>
          <w:szCs w:val="21"/>
          <w:lang w:eastAsia="it-IT"/>
        </w:rPr>
        <w:t>, con lo scopo di prevenire e contrastare ogni tipo di abuso, violenza e discriminazione sui tesserati nonché per garantire la protezione dell’integrità fisica e morale degli sportivi.</w:t>
      </w:r>
    </w:p>
    <w:p w14:paraId="16AB4AB5" w14:textId="77777777" w:rsidR="00517A4C" w:rsidRPr="00517A4C" w:rsidRDefault="00517A4C" w:rsidP="00517A4C">
      <w:pPr>
        <w:rPr>
          <w:sz w:val="21"/>
          <w:szCs w:val="21"/>
          <w:lang w:eastAsia="it-IT"/>
        </w:rPr>
      </w:pPr>
      <w:r w:rsidRPr="00517A4C">
        <w:rPr>
          <w:sz w:val="21"/>
          <w:szCs w:val="21"/>
          <w:lang w:eastAsia="it-IT"/>
        </w:rPr>
        <w:t>Il Responsabile contro abusi, violenze e discriminazioni dovrà partecipare ai seminari informativi organizzati dalle federazioni alla quale l’Associazione è affiliata.</w:t>
      </w:r>
    </w:p>
    <w:p w14:paraId="445DCAA9"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Certificazioni per i collaboratori dell’Associazione</w:t>
      </w:r>
    </w:p>
    <w:p w14:paraId="5D34851E" w14:textId="319AE3A4" w:rsidR="00517A4C" w:rsidRPr="00517A4C" w:rsidRDefault="00517A4C" w:rsidP="00517A4C">
      <w:pPr>
        <w:rPr>
          <w:sz w:val="21"/>
          <w:szCs w:val="21"/>
          <w:lang w:eastAsia="it-IT"/>
        </w:rPr>
      </w:pPr>
      <w:r w:rsidRPr="00517A4C">
        <w:rPr>
          <w:sz w:val="21"/>
          <w:szCs w:val="21"/>
          <w:lang w:eastAsia="it-IT"/>
        </w:rPr>
        <w:t>L’Associazione, prima di assegnare un incarico di qualsiasi tipo, deve procedere all’acquisizione delle idonee certificazioni rilasciate da parte delle autorità competenti relative ai precedenti penali. In caso di incarichi entrati in vigore prima dell’adozione del precedente documento, l’Associazione procederà all’acquisizione delle suddette certificazioni per tutti i su</w:t>
      </w:r>
      <w:r w:rsidR="00A359BF">
        <w:rPr>
          <w:sz w:val="21"/>
          <w:szCs w:val="21"/>
          <w:lang w:eastAsia="it-IT"/>
        </w:rPr>
        <w:t>o</w:t>
      </w:r>
      <w:r w:rsidRPr="00517A4C">
        <w:rPr>
          <w:sz w:val="21"/>
          <w:szCs w:val="21"/>
          <w:lang w:eastAsia="it-IT"/>
        </w:rPr>
        <w:t>i collaboratori.</w:t>
      </w:r>
    </w:p>
    <w:p w14:paraId="42E3B3EE" w14:textId="69EF8751" w:rsidR="00517A4C" w:rsidRPr="00517A4C" w:rsidRDefault="00517A4C" w:rsidP="00517A4C">
      <w:pPr>
        <w:rPr>
          <w:sz w:val="21"/>
          <w:szCs w:val="21"/>
          <w:lang w:eastAsia="it-IT"/>
        </w:rPr>
      </w:pPr>
      <w:r w:rsidRPr="00517A4C">
        <w:rPr>
          <w:sz w:val="21"/>
          <w:szCs w:val="21"/>
          <w:lang w:eastAsia="it-IT"/>
        </w:rPr>
        <w:t>Ogni collaboratore, dirigente, socio e volontario che svolge la propria attività per l’Associazione a contatto con minori deve visionare e sottoscrivere il </w:t>
      </w:r>
      <w:hyperlink r:id="rId8" w:tgtFrame="_blank" w:history="1">
        <w:r w:rsidRPr="005D4E75">
          <w:rPr>
            <w:rStyle w:val="Hyperlink"/>
            <w:sz w:val="21"/>
            <w:szCs w:val="21"/>
            <w:lang w:eastAsia="it-IT"/>
          </w:rPr>
          <w:t>Codice di condotta a tutela dei minori e per la prevenzione delle molestie, della violenza di genere e di ogni altra condizione di discriminazione,</w:t>
        </w:r>
      </w:hyperlink>
      <w:r w:rsidRPr="00517A4C">
        <w:rPr>
          <w:sz w:val="21"/>
          <w:szCs w:val="21"/>
          <w:lang w:eastAsia="it-IT"/>
        </w:rPr>
        <w:t xml:space="preserve"> rispettandone ogni singola parte.</w:t>
      </w:r>
    </w:p>
    <w:p w14:paraId="347A77BF"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Uso degli spazi dell’Associazione</w:t>
      </w:r>
    </w:p>
    <w:p w14:paraId="59509C66" w14:textId="77777777" w:rsidR="00517A4C" w:rsidRPr="00517A4C" w:rsidRDefault="00517A4C" w:rsidP="00517A4C">
      <w:pPr>
        <w:rPr>
          <w:sz w:val="21"/>
          <w:szCs w:val="21"/>
          <w:lang w:eastAsia="it-IT"/>
        </w:rPr>
      </w:pPr>
      <w:r w:rsidRPr="00517A4C">
        <w:rPr>
          <w:sz w:val="21"/>
          <w:szCs w:val="21"/>
          <w:lang w:eastAsia="it-IT"/>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w:t>
      </w:r>
    </w:p>
    <w:p w14:paraId="048CCFDF" w14:textId="77777777" w:rsidR="00517A4C" w:rsidRPr="00517A4C" w:rsidRDefault="00517A4C" w:rsidP="00517A4C">
      <w:pPr>
        <w:rPr>
          <w:sz w:val="21"/>
          <w:szCs w:val="21"/>
          <w:lang w:eastAsia="it-IT"/>
        </w:rPr>
      </w:pPr>
      <w:r w:rsidRPr="00517A4C">
        <w:rPr>
          <w:sz w:val="21"/>
          <w:szCs w:val="21"/>
          <w:lang w:eastAsia="it-IT"/>
        </w:rPr>
        <w:t>Presso le strutture in gestione o in uso all’Associazione devono essere predisposte tutte le misure necessarie a prevenire qualsivoglia situazione di rischio.</w:t>
      </w:r>
    </w:p>
    <w:p w14:paraId="290F572F" w14:textId="5AC6C39F" w:rsidR="00517A4C" w:rsidRPr="00517A4C" w:rsidRDefault="00517A4C" w:rsidP="00517A4C">
      <w:pPr>
        <w:rPr>
          <w:sz w:val="21"/>
          <w:szCs w:val="21"/>
          <w:lang w:eastAsia="it-IT"/>
        </w:rPr>
      </w:pPr>
      <w:r w:rsidRPr="00517A4C">
        <w:rPr>
          <w:sz w:val="21"/>
          <w:szCs w:val="21"/>
          <w:lang w:eastAsia="it-IT"/>
        </w:rPr>
        <w:t xml:space="preserve">Durante le sessioni di allenamento o di prova è consentito l’accesso agli spogliatoi esclusivamente agli atleti e alle atlete dell’ASD </w:t>
      </w:r>
      <w:r w:rsidR="00546204">
        <w:rPr>
          <w:sz w:val="21"/>
          <w:szCs w:val="21"/>
          <w:lang w:eastAsia="it-IT"/>
        </w:rPr>
        <w:t>Atletica Monopoli</w:t>
      </w:r>
      <w:r w:rsidRPr="00517A4C">
        <w:rPr>
          <w:sz w:val="21"/>
          <w:szCs w:val="21"/>
          <w:lang w:eastAsia="it-IT"/>
        </w:rPr>
        <w:t>.</w:t>
      </w:r>
    </w:p>
    <w:p w14:paraId="4C907041" w14:textId="164B9636" w:rsidR="00517A4C" w:rsidRPr="00517A4C" w:rsidRDefault="00517A4C" w:rsidP="00517A4C">
      <w:pPr>
        <w:rPr>
          <w:sz w:val="21"/>
          <w:szCs w:val="21"/>
          <w:lang w:eastAsia="it-IT"/>
        </w:rPr>
      </w:pPr>
      <w:r w:rsidRPr="00517A4C">
        <w:rPr>
          <w:sz w:val="21"/>
          <w:szCs w:val="21"/>
          <w:lang w:eastAsia="it-IT"/>
        </w:rPr>
        <w:t>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intellet</w:t>
      </w:r>
      <w:r w:rsidR="00546204">
        <w:rPr>
          <w:sz w:val="21"/>
          <w:szCs w:val="21"/>
          <w:lang w:eastAsia="it-IT"/>
        </w:rPr>
        <w:t>t</w:t>
      </w:r>
      <w:r w:rsidRPr="00517A4C">
        <w:rPr>
          <w:sz w:val="21"/>
          <w:szCs w:val="21"/>
          <w:lang w:eastAsia="it-IT"/>
        </w:rPr>
        <w:t>ivo/relazionale.</w:t>
      </w:r>
    </w:p>
    <w:p w14:paraId="5C2F40B5" w14:textId="77777777" w:rsidR="00517A4C" w:rsidRPr="00517A4C" w:rsidRDefault="00517A4C" w:rsidP="00517A4C">
      <w:pPr>
        <w:rPr>
          <w:sz w:val="21"/>
          <w:szCs w:val="21"/>
          <w:lang w:eastAsia="it-IT"/>
        </w:rPr>
      </w:pPr>
      <w:r w:rsidRPr="00517A4C">
        <w:rPr>
          <w:sz w:val="21"/>
          <w:szCs w:val="21"/>
          <w:lang w:eastAsia="it-IT"/>
        </w:rPr>
        <w:t>In caso di necessità, fermo restando il tempestivo allertamento del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1BD24A74"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Trasferte</w:t>
      </w:r>
    </w:p>
    <w:p w14:paraId="6D7F10CA" w14:textId="77777777" w:rsidR="00517A4C" w:rsidRPr="00517A4C" w:rsidRDefault="00517A4C" w:rsidP="00517A4C">
      <w:pPr>
        <w:rPr>
          <w:sz w:val="21"/>
          <w:szCs w:val="21"/>
          <w:lang w:eastAsia="it-IT"/>
        </w:rPr>
      </w:pPr>
      <w:r w:rsidRPr="00517A4C">
        <w:rPr>
          <w:sz w:val="21"/>
          <w:szCs w:val="21"/>
          <w:lang w:eastAsia="it-IT"/>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3EB40E9E" w14:textId="77777777" w:rsidR="00517A4C" w:rsidRPr="00517A4C" w:rsidRDefault="00517A4C" w:rsidP="00517A4C">
      <w:pPr>
        <w:rPr>
          <w:sz w:val="21"/>
          <w:szCs w:val="21"/>
          <w:lang w:eastAsia="it-IT"/>
        </w:rPr>
      </w:pPr>
      <w:r w:rsidRPr="00517A4C">
        <w:rPr>
          <w:sz w:val="21"/>
          <w:szCs w:val="21"/>
          <w:lang w:eastAsia="it-IT"/>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1CA19958"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Tutela della privacy</w:t>
      </w:r>
    </w:p>
    <w:p w14:paraId="7E84858E" w14:textId="77777777" w:rsidR="00517A4C" w:rsidRPr="00517A4C" w:rsidRDefault="00517A4C" w:rsidP="00517A4C">
      <w:pPr>
        <w:rPr>
          <w:sz w:val="21"/>
          <w:szCs w:val="21"/>
          <w:lang w:eastAsia="it-IT"/>
        </w:rPr>
      </w:pPr>
      <w:r w:rsidRPr="00517A4C">
        <w:rPr>
          <w:sz w:val="21"/>
          <w:szCs w:val="21"/>
          <w:lang w:eastAsia="it-IT"/>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w:t>
      </w:r>
    </w:p>
    <w:p w14:paraId="3D048874" w14:textId="77777777" w:rsidR="00517A4C" w:rsidRPr="00517A4C" w:rsidRDefault="00517A4C" w:rsidP="00517A4C">
      <w:pPr>
        <w:rPr>
          <w:sz w:val="21"/>
          <w:szCs w:val="21"/>
          <w:lang w:eastAsia="it-IT"/>
        </w:rPr>
      </w:pPr>
      <w:r w:rsidRPr="00517A4C">
        <w:rPr>
          <w:sz w:val="21"/>
          <w:szCs w:val="21"/>
          <w:lang w:eastAsia="it-IT"/>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71F3AB52" w14:textId="77777777" w:rsidR="00517A4C" w:rsidRPr="00517A4C" w:rsidRDefault="00517A4C" w:rsidP="00517A4C">
      <w:pPr>
        <w:rPr>
          <w:sz w:val="21"/>
          <w:szCs w:val="21"/>
          <w:lang w:eastAsia="it-IT"/>
        </w:rPr>
      </w:pPr>
      <w:r w:rsidRPr="00517A4C">
        <w:rPr>
          <w:sz w:val="21"/>
          <w:szCs w:val="21"/>
          <w:lang w:eastAsia="it-IT"/>
        </w:rP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2C00592F" w14:textId="77777777" w:rsidR="00517A4C" w:rsidRPr="00517A4C" w:rsidRDefault="00517A4C" w:rsidP="00517A4C">
      <w:pPr>
        <w:rPr>
          <w:sz w:val="21"/>
          <w:szCs w:val="21"/>
          <w:lang w:eastAsia="it-IT"/>
        </w:rPr>
      </w:pPr>
      <w:r w:rsidRPr="00517A4C">
        <w:rPr>
          <w:sz w:val="21"/>
          <w:szCs w:val="21"/>
          <w:lang w:eastAsia="it-IT"/>
        </w:rPr>
        <w:t>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w:t>
      </w:r>
    </w:p>
    <w:p w14:paraId="246A253C" w14:textId="77777777" w:rsidR="00517A4C" w:rsidRPr="00517A4C" w:rsidRDefault="00517A4C" w:rsidP="00517A4C">
      <w:pPr>
        <w:rPr>
          <w:sz w:val="21"/>
          <w:szCs w:val="21"/>
          <w:lang w:eastAsia="it-IT"/>
        </w:rPr>
      </w:pPr>
      <w:r w:rsidRPr="00517A4C">
        <w:rPr>
          <w:sz w:val="21"/>
          <w:szCs w:val="21"/>
          <w:lang w:eastAsia="it-IT"/>
        </w:rPr>
        <w:t>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r w:rsidRPr="00517A4C">
        <w:rPr>
          <w:i/>
          <w:iCs/>
          <w:sz w:val="21"/>
          <w:szCs w:val="21"/>
          <w:lang w:eastAsia="it-IT"/>
        </w:rPr>
        <w:t xml:space="preserve">data </w:t>
      </w:r>
      <w:proofErr w:type="spellStart"/>
      <w:r w:rsidRPr="00517A4C">
        <w:rPr>
          <w:i/>
          <w:iCs/>
          <w:sz w:val="21"/>
          <w:szCs w:val="21"/>
          <w:lang w:eastAsia="it-IT"/>
        </w:rPr>
        <w:t>breach</w:t>
      </w:r>
      <w:proofErr w:type="spellEnd"/>
      <w:r w:rsidRPr="00517A4C">
        <w:rPr>
          <w:sz w:val="21"/>
          <w:szCs w:val="21"/>
          <w:lang w:eastAsia="it-IT"/>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17233B60" w14:textId="77777777" w:rsidR="00517A4C" w:rsidRPr="00517A4C" w:rsidRDefault="00517A4C" w:rsidP="00517A4C">
      <w:pPr>
        <w:rPr>
          <w:sz w:val="21"/>
          <w:szCs w:val="21"/>
          <w:lang w:eastAsia="it-IT"/>
        </w:rPr>
      </w:pPr>
      <w:r w:rsidRPr="00517A4C">
        <w:rPr>
          <w:sz w:val="21"/>
          <w:szCs w:val="21"/>
          <w:lang w:eastAsia="it-IT"/>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3DA99DC7" w14:textId="58885C7D" w:rsidR="00517A4C" w:rsidRPr="00517A4C" w:rsidRDefault="00517A4C" w:rsidP="00517A4C">
      <w:pPr>
        <w:rPr>
          <w:sz w:val="21"/>
          <w:szCs w:val="21"/>
          <w:lang w:eastAsia="it-IT"/>
        </w:rPr>
      </w:pPr>
      <w:r w:rsidRPr="00517A4C">
        <w:rPr>
          <w:sz w:val="21"/>
          <w:szCs w:val="21"/>
          <w:lang w:eastAsia="it-IT"/>
        </w:rPr>
        <w:t>Viene nominato un </w:t>
      </w:r>
      <w:r w:rsidRPr="00517A4C">
        <w:rPr>
          <w:b/>
          <w:bCs/>
          <w:sz w:val="21"/>
          <w:szCs w:val="21"/>
          <w:lang w:eastAsia="it-IT"/>
        </w:rPr>
        <w:t>Referente per la privacy</w:t>
      </w:r>
      <w:r w:rsidRPr="00517A4C">
        <w:rPr>
          <w:sz w:val="21"/>
          <w:szCs w:val="21"/>
          <w:lang w:eastAsia="it-IT"/>
        </w:rPr>
        <w:t>, al quale possono essere inviate le richieste di cancellazione, rettifica, integrazione, accesso ai dati personali e le segnalazioni di eventuali violazioni della sicurezza dei dati personali tramite l’indirizzo email </w:t>
      </w:r>
      <w:hyperlink r:id="rId9" w:history="1">
        <w:r w:rsidR="00A2519D" w:rsidRPr="00583147">
          <w:rPr>
            <w:rStyle w:val="Hyperlink"/>
            <w:sz w:val="21"/>
            <w:szCs w:val="21"/>
            <w:lang w:eastAsia="it-IT"/>
          </w:rPr>
          <w:t>privacy@atleticamonopoli.it</w:t>
        </w:r>
      </w:hyperlink>
      <w:r w:rsidRPr="00517A4C">
        <w:rPr>
          <w:sz w:val="21"/>
          <w:szCs w:val="21"/>
          <w:lang w:eastAsia="it-IT"/>
        </w:rPr>
        <w:t>.</w:t>
      </w:r>
    </w:p>
    <w:p w14:paraId="2F16B535"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Inclusività</w:t>
      </w:r>
    </w:p>
    <w:p w14:paraId="15328AE6" w14:textId="77777777" w:rsidR="00517A4C" w:rsidRPr="00517A4C" w:rsidRDefault="00517A4C" w:rsidP="00517A4C">
      <w:pPr>
        <w:rPr>
          <w:sz w:val="21"/>
          <w:szCs w:val="21"/>
          <w:lang w:eastAsia="it-IT"/>
        </w:rPr>
      </w:pPr>
      <w:r w:rsidRPr="00517A4C">
        <w:rPr>
          <w:sz w:val="21"/>
          <w:szCs w:val="21"/>
          <w:lang w:eastAsia="it-IT"/>
        </w:rPr>
        <w:t>L’Associazione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4F074876" w14:textId="77777777" w:rsidR="00517A4C" w:rsidRPr="00517A4C" w:rsidRDefault="00517A4C" w:rsidP="00517A4C">
      <w:pPr>
        <w:rPr>
          <w:sz w:val="21"/>
          <w:szCs w:val="21"/>
          <w:lang w:eastAsia="it-IT"/>
        </w:rPr>
      </w:pPr>
      <w:r w:rsidRPr="00517A4C">
        <w:rPr>
          <w:sz w:val="21"/>
          <w:szCs w:val="21"/>
          <w:lang w:eastAsia="it-IT"/>
        </w:rPr>
        <w:t>L’Associazione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 loro coetanei.</w:t>
      </w:r>
    </w:p>
    <w:p w14:paraId="6573A577" w14:textId="77777777" w:rsidR="00517A4C" w:rsidRPr="00517A4C" w:rsidRDefault="00517A4C" w:rsidP="00517A4C">
      <w:pPr>
        <w:rPr>
          <w:sz w:val="21"/>
          <w:szCs w:val="21"/>
          <w:lang w:eastAsia="it-IT"/>
        </w:rPr>
      </w:pPr>
      <w:r w:rsidRPr="00517A4C">
        <w:rPr>
          <w:sz w:val="21"/>
          <w:szCs w:val="21"/>
          <w:lang w:eastAsia="it-IT"/>
        </w:rPr>
        <w:t>L’Associazione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di Olgiate Olona e nei comuni limitrofi.</w:t>
      </w:r>
    </w:p>
    <w:p w14:paraId="209FB4D4" w14:textId="489562F4" w:rsidR="00517A4C" w:rsidRPr="00517A4C" w:rsidRDefault="00517A4C" w:rsidP="00517A4C">
      <w:pPr>
        <w:rPr>
          <w:sz w:val="21"/>
          <w:szCs w:val="21"/>
          <w:lang w:eastAsia="it-IT"/>
        </w:rPr>
      </w:pPr>
      <w:r w:rsidRPr="00517A4C">
        <w:rPr>
          <w:sz w:val="21"/>
          <w:szCs w:val="21"/>
          <w:lang w:eastAsia="it-IT"/>
        </w:rPr>
        <w:t>L’Associazione nomina un </w:t>
      </w:r>
      <w:r w:rsidRPr="00517A4C">
        <w:rPr>
          <w:b/>
          <w:bCs/>
          <w:i/>
          <w:iCs/>
          <w:sz w:val="21"/>
          <w:szCs w:val="21"/>
          <w:lang w:eastAsia="it-IT"/>
        </w:rPr>
        <w:t>Responsabile all’inclusione sportiva</w:t>
      </w:r>
      <w:r w:rsidRPr="00517A4C">
        <w:rPr>
          <w:sz w:val="21"/>
          <w:szCs w:val="21"/>
          <w:lang w:eastAsia="it-IT"/>
        </w:rPr>
        <w:t> al fine di favorire l’inclusività come descritto nei punti precedenti. Il Responsabile all’inclusione sportiva può essere contattato all’indirizzo email </w:t>
      </w:r>
      <w:hyperlink r:id="rId10" w:history="1">
        <w:r w:rsidR="00107439" w:rsidRPr="00583147">
          <w:rPr>
            <w:rStyle w:val="Hyperlink"/>
            <w:sz w:val="21"/>
            <w:szCs w:val="21"/>
            <w:lang w:eastAsia="it-IT"/>
          </w:rPr>
          <w:t>inclusione@atleticamonopoli.it</w:t>
        </w:r>
      </w:hyperlink>
      <w:r w:rsidRPr="00517A4C">
        <w:rPr>
          <w:sz w:val="21"/>
          <w:szCs w:val="21"/>
          <w:lang w:eastAsia="it-IT"/>
        </w:rPr>
        <w:t>.</w:t>
      </w:r>
    </w:p>
    <w:p w14:paraId="29E8E064"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Contrasto dei comportamenti lesivi e gestione delle segnalazioni</w:t>
      </w:r>
    </w:p>
    <w:p w14:paraId="65F518B8"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Segnalazione dei comportamenti lesivi</w:t>
      </w:r>
    </w:p>
    <w:p w14:paraId="06C2341F" w14:textId="1E24550E" w:rsidR="00517A4C" w:rsidRPr="00517A4C" w:rsidRDefault="00517A4C" w:rsidP="00517A4C">
      <w:pPr>
        <w:rPr>
          <w:sz w:val="21"/>
          <w:szCs w:val="21"/>
          <w:lang w:eastAsia="it-IT"/>
        </w:rPr>
      </w:pPr>
      <w:r w:rsidRPr="00517A4C">
        <w:rPr>
          <w:sz w:val="21"/>
          <w:szCs w:val="21"/>
          <w:lang w:eastAsia="it-IT"/>
        </w:rPr>
        <w:t xml:space="preserve">In caso di presunti comportamenti lesivi, da parte di tesserati o di persone terze, nei confronti di altri tesserati, soprattutto se minorenni, deve essere tempestivamente segnalato al Responsabile contro abusi, violenze e discriminazioni tramite </w:t>
      </w:r>
      <w:r w:rsidRPr="007644D3">
        <w:rPr>
          <w:sz w:val="21"/>
          <w:szCs w:val="21"/>
          <w:lang w:eastAsia="it-IT"/>
        </w:rPr>
        <w:t>comunicazione a voce o via posta elettronica all’indirizzo email</w:t>
      </w:r>
      <w:r w:rsidR="007644D3">
        <w:rPr>
          <w:sz w:val="21"/>
          <w:szCs w:val="21"/>
          <w:lang w:eastAsia="it-IT"/>
        </w:rPr>
        <w:t xml:space="preserve"> </w:t>
      </w:r>
      <w:hyperlink r:id="rId11" w:history="1">
        <w:r w:rsidR="007644D3" w:rsidRPr="00583147">
          <w:rPr>
            <w:rStyle w:val="Hyperlink"/>
            <w:sz w:val="21"/>
            <w:szCs w:val="21"/>
            <w:lang w:eastAsia="it-IT"/>
          </w:rPr>
          <w:t>abusi@atleticamonopoli.it</w:t>
        </w:r>
      </w:hyperlink>
      <w:r w:rsidRPr="007644D3">
        <w:rPr>
          <w:sz w:val="21"/>
          <w:szCs w:val="21"/>
          <w:lang w:eastAsia="it-IT"/>
        </w:rPr>
        <w:t>. Le chiavi di accesso a tale indirizzo email saranno consegnate esclusivamente al Responsabile, che sarà chiamato a modificare le credenziali dopo il primo accesso.</w:t>
      </w:r>
    </w:p>
    <w:p w14:paraId="6356449A" w14:textId="73349817" w:rsidR="00517A4C" w:rsidRPr="00517A4C" w:rsidRDefault="00517A4C" w:rsidP="00517A4C">
      <w:pPr>
        <w:rPr>
          <w:sz w:val="21"/>
          <w:szCs w:val="21"/>
          <w:lang w:eastAsia="it-IT"/>
        </w:rPr>
      </w:pPr>
      <w:r w:rsidRPr="00517A4C">
        <w:rPr>
          <w:sz w:val="21"/>
          <w:szCs w:val="21"/>
          <w:lang w:eastAsia="it-IT"/>
        </w:rPr>
        <w:t xml:space="preserve">In caso dei suddetti comportamenti lesivi, se necessario, deve essere inviata segnalazione al Garante per la tutela dei tesserati dagli abusi e dalle condotte discriminatorie – </w:t>
      </w:r>
      <w:proofErr w:type="spellStart"/>
      <w:r w:rsidRPr="00517A4C">
        <w:rPr>
          <w:sz w:val="21"/>
          <w:szCs w:val="21"/>
          <w:lang w:eastAsia="it-IT"/>
        </w:rPr>
        <w:t>Safeguarding</w:t>
      </w:r>
      <w:proofErr w:type="spellEnd"/>
      <w:r w:rsidRPr="00517A4C">
        <w:rPr>
          <w:sz w:val="21"/>
          <w:szCs w:val="21"/>
          <w:lang w:eastAsia="it-IT"/>
        </w:rPr>
        <w:t xml:space="preserve"> Office all’indirizzo email </w:t>
      </w:r>
      <w:hyperlink r:id="rId12" w:history="1">
        <w:r w:rsidR="00107439" w:rsidRPr="00583147">
          <w:rPr>
            <w:rStyle w:val="Hyperlink"/>
            <w:sz w:val="21"/>
            <w:szCs w:val="21"/>
            <w:lang w:eastAsia="it-IT"/>
          </w:rPr>
          <w:t>safeguarding@atleticamonopoli.it</w:t>
        </w:r>
      </w:hyperlink>
      <w:r w:rsidRPr="00517A4C">
        <w:rPr>
          <w:sz w:val="21"/>
          <w:szCs w:val="21"/>
          <w:lang w:eastAsia="it-IT"/>
        </w:rPr>
        <w:t xml:space="preserve"> o al corrispettivo presso la Federazione Italiana </w:t>
      </w:r>
      <w:r w:rsidR="00107439">
        <w:rPr>
          <w:sz w:val="21"/>
          <w:szCs w:val="21"/>
          <w:lang w:eastAsia="it-IT"/>
        </w:rPr>
        <w:t>Triathlon</w:t>
      </w:r>
      <w:r w:rsidRPr="00517A4C">
        <w:rPr>
          <w:sz w:val="21"/>
          <w:szCs w:val="21"/>
          <w:lang w:eastAsia="it-IT"/>
        </w:rPr>
        <w:t>.</w:t>
      </w:r>
    </w:p>
    <w:p w14:paraId="7F92C2C0" w14:textId="77777777" w:rsidR="00517A4C" w:rsidRPr="00517A4C" w:rsidRDefault="00517A4C" w:rsidP="00517A4C">
      <w:pPr>
        <w:rPr>
          <w:sz w:val="21"/>
          <w:szCs w:val="21"/>
          <w:lang w:eastAsia="it-IT"/>
        </w:rPr>
      </w:pPr>
      <w:r w:rsidRPr="00517A4C">
        <w:rPr>
          <w:sz w:val="21"/>
          <w:szCs w:val="21"/>
          <w:lang w:eastAsia="it-IT"/>
        </w:rPr>
        <w:t>In caso di gravi comportamenti lesivi l’Associazione deve notificare i fatti di cui è venuta a conoscenza alle forze dell’ordine.</w:t>
      </w:r>
    </w:p>
    <w:p w14:paraId="3C4634CA" w14:textId="77777777" w:rsidR="00517A4C" w:rsidRPr="00517A4C" w:rsidRDefault="00517A4C" w:rsidP="00517A4C">
      <w:pPr>
        <w:rPr>
          <w:sz w:val="21"/>
          <w:szCs w:val="21"/>
          <w:lang w:eastAsia="it-IT"/>
        </w:rPr>
      </w:pPr>
      <w:r w:rsidRPr="00517A4C">
        <w:rPr>
          <w:sz w:val="21"/>
          <w:szCs w:val="21"/>
          <w:lang w:eastAsia="it-IT"/>
        </w:rPr>
        <w:t>L’Associazione deve garantire l’adozione di apposite misure che prevengano qualsivoglia forma di vittimizzazione secondaria dei tesserati che abbiano in buona fede:</w:t>
      </w:r>
    </w:p>
    <w:p w14:paraId="6C63F8BB" w14:textId="77777777" w:rsidR="00517A4C" w:rsidRPr="00517A4C" w:rsidRDefault="00517A4C" w:rsidP="00517A4C">
      <w:pPr>
        <w:rPr>
          <w:sz w:val="21"/>
          <w:szCs w:val="21"/>
          <w:lang w:eastAsia="it-IT"/>
        </w:rPr>
      </w:pPr>
      <w:r w:rsidRPr="00517A4C">
        <w:rPr>
          <w:sz w:val="21"/>
          <w:szCs w:val="21"/>
          <w:lang w:eastAsia="it-IT"/>
        </w:rPr>
        <w:t>presentato una denuncia o una segnalazione;</w:t>
      </w:r>
    </w:p>
    <w:p w14:paraId="524A057C" w14:textId="77777777" w:rsidR="00517A4C" w:rsidRPr="00517A4C" w:rsidRDefault="00517A4C" w:rsidP="00517A4C">
      <w:pPr>
        <w:rPr>
          <w:sz w:val="21"/>
          <w:szCs w:val="21"/>
          <w:lang w:eastAsia="it-IT"/>
        </w:rPr>
      </w:pPr>
      <w:r w:rsidRPr="00517A4C">
        <w:rPr>
          <w:sz w:val="21"/>
          <w:szCs w:val="21"/>
          <w:lang w:eastAsia="it-IT"/>
        </w:rPr>
        <w:t>manifestato l’intenzione di presentare una denuncia o una segnalazione;</w:t>
      </w:r>
    </w:p>
    <w:p w14:paraId="7CC14115" w14:textId="77777777" w:rsidR="00517A4C" w:rsidRPr="00517A4C" w:rsidRDefault="00517A4C" w:rsidP="00517A4C">
      <w:pPr>
        <w:rPr>
          <w:sz w:val="21"/>
          <w:szCs w:val="21"/>
          <w:lang w:eastAsia="it-IT"/>
        </w:rPr>
      </w:pPr>
      <w:r w:rsidRPr="00517A4C">
        <w:rPr>
          <w:sz w:val="21"/>
          <w:szCs w:val="21"/>
          <w:lang w:eastAsia="it-IT"/>
        </w:rPr>
        <w:t>assistito o sostenuto un altro tesserato nel presentare una denuncia o una segnalazione;</w:t>
      </w:r>
    </w:p>
    <w:p w14:paraId="1CEAB712" w14:textId="77777777" w:rsidR="00517A4C" w:rsidRPr="00517A4C" w:rsidRDefault="00517A4C" w:rsidP="00517A4C">
      <w:pPr>
        <w:rPr>
          <w:sz w:val="21"/>
          <w:szCs w:val="21"/>
          <w:lang w:eastAsia="it-IT"/>
        </w:rPr>
      </w:pPr>
      <w:r w:rsidRPr="00517A4C">
        <w:rPr>
          <w:sz w:val="21"/>
          <w:szCs w:val="21"/>
          <w:lang w:eastAsia="it-IT"/>
        </w:rPr>
        <w:t>reso testimonianza o audizione in procedimenti in materia di abusi, violenze o discriminazioni;</w:t>
      </w:r>
    </w:p>
    <w:p w14:paraId="737DEB80" w14:textId="77777777" w:rsidR="00517A4C" w:rsidRPr="00517A4C" w:rsidRDefault="00517A4C" w:rsidP="00517A4C">
      <w:pPr>
        <w:rPr>
          <w:sz w:val="21"/>
          <w:szCs w:val="21"/>
          <w:lang w:eastAsia="it-IT"/>
        </w:rPr>
      </w:pPr>
      <w:r w:rsidRPr="00517A4C">
        <w:rPr>
          <w:sz w:val="21"/>
          <w:szCs w:val="21"/>
          <w:lang w:eastAsia="it-IT"/>
        </w:rPr>
        <w:t>intrapreso qualsiasi altra azione o iniziativa relativa o inerente alle politiche di </w:t>
      </w:r>
      <w:proofErr w:type="spellStart"/>
      <w:r w:rsidRPr="00517A4C">
        <w:rPr>
          <w:i/>
          <w:iCs/>
          <w:sz w:val="21"/>
          <w:szCs w:val="21"/>
          <w:lang w:eastAsia="it-IT"/>
        </w:rPr>
        <w:t>safeguarding</w:t>
      </w:r>
      <w:proofErr w:type="spellEnd"/>
      <w:r w:rsidRPr="00517A4C">
        <w:rPr>
          <w:sz w:val="21"/>
          <w:szCs w:val="21"/>
          <w:lang w:eastAsia="it-IT"/>
        </w:rPr>
        <w:t>.</w:t>
      </w:r>
    </w:p>
    <w:p w14:paraId="40C09605"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Sistema disciplinare e meccanismi sanzionatori</w:t>
      </w:r>
    </w:p>
    <w:p w14:paraId="374815DC" w14:textId="77777777" w:rsidR="00517A4C" w:rsidRPr="00517A4C" w:rsidRDefault="00517A4C" w:rsidP="00517A4C">
      <w:pPr>
        <w:rPr>
          <w:sz w:val="21"/>
          <w:szCs w:val="21"/>
          <w:lang w:eastAsia="it-IT"/>
        </w:rPr>
      </w:pPr>
      <w:r w:rsidRPr="00517A4C">
        <w:rPr>
          <w:sz w:val="21"/>
          <w:szCs w:val="21"/>
          <w:lang w:eastAsia="it-IT"/>
        </w:rPr>
        <w:t>A titolo esemplificativo e non esaustivo, i comportamenti sanzionabili possono essere ricondotti a:</w:t>
      </w:r>
    </w:p>
    <w:p w14:paraId="637B5CCE" w14:textId="6180F75A" w:rsidR="00517A4C" w:rsidRPr="00517A4C" w:rsidRDefault="00517A4C" w:rsidP="00517A4C">
      <w:pPr>
        <w:rPr>
          <w:sz w:val="21"/>
          <w:szCs w:val="21"/>
          <w:lang w:eastAsia="it-IT"/>
        </w:rPr>
      </w:pPr>
      <w:r w:rsidRPr="00517A4C">
        <w:rPr>
          <w:sz w:val="21"/>
          <w:szCs w:val="21"/>
          <w:lang w:eastAsia="it-IT"/>
        </w:rPr>
        <w:t>mancata attuazione colposa delle misure indicate nel Modello e della documentazione che ne costituisce parte integrante (es. </w:t>
      </w:r>
      <w:hyperlink r:id="rId13" w:history="1">
        <w:r w:rsidRPr="00517A4C">
          <w:rPr>
            <w:color w:val="086936"/>
            <w:sz w:val="21"/>
            <w:szCs w:val="21"/>
            <w:u w:val="single"/>
            <w:lang w:eastAsia="it-IT"/>
          </w:rPr>
          <w:t>Codice di condotta a tutela dei minori e per la prevenzione delle molestie, della violenza di genere e di ogni altra condizione di discriminazione</w:t>
        </w:r>
      </w:hyperlink>
      <w:r w:rsidRPr="00517A4C">
        <w:rPr>
          <w:sz w:val="21"/>
          <w:szCs w:val="21"/>
          <w:lang w:eastAsia="it-IT"/>
        </w:rPr>
        <w:t>);</w:t>
      </w:r>
    </w:p>
    <w:p w14:paraId="0EA43A68" w14:textId="77777777" w:rsidR="00517A4C" w:rsidRPr="00517A4C" w:rsidRDefault="00517A4C" w:rsidP="00517A4C">
      <w:pPr>
        <w:rPr>
          <w:sz w:val="21"/>
          <w:szCs w:val="21"/>
          <w:lang w:eastAsia="it-IT"/>
        </w:rPr>
      </w:pPr>
      <w:r w:rsidRPr="00517A4C">
        <w:rPr>
          <w:sz w:val="21"/>
          <w:szCs w:val="21"/>
          <w:lang w:eastAsia="it-IT"/>
        </w:rPr>
        <w:t>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 in quanto preordinata in modo univoco a commettere un reato;</w:t>
      </w:r>
    </w:p>
    <w:p w14:paraId="4D616D04" w14:textId="77777777" w:rsidR="00517A4C" w:rsidRPr="00517A4C" w:rsidRDefault="00517A4C" w:rsidP="00517A4C">
      <w:pPr>
        <w:rPr>
          <w:sz w:val="21"/>
          <w:szCs w:val="21"/>
          <w:lang w:eastAsia="it-IT"/>
        </w:rPr>
      </w:pPr>
      <w:r w:rsidRPr="00517A4C">
        <w:rPr>
          <w:sz w:val="21"/>
          <w:szCs w:val="21"/>
          <w:lang w:eastAsia="it-IT"/>
        </w:rPr>
        <w:t>violazione delle misure poste a tutela del segnalante;</w:t>
      </w:r>
    </w:p>
    <w:p w14:paraId="2DA00600" w14:textId="77777777" w:rsidR="00517A4C" w:rsidRPr="00517A4C" w:rsidRDefault="00517A4C" w:rsidP="00517A4C">
      <w:pPr>
        <w:rPr>
          <w:sz w:val="21"/>
          <w:szCs w:val="21"/>
          <w:lang w:eastAsia="it-IT"/>
        </w:rPr>
      </w:pPr>
      <w:r w:rsidRPr="00517A4C">
        <w:rPr>
          <w:sz w:val="21"/>
          <w:szCs w:val="21"/>
          <w:lang w:eastAsia="it-IT"/>
        </w:rPr>
        <w:t>effettuazione con dolo o colpa grave di segnalazioni che si rivelano infondate;</w:t>
      </w:r>
    </w:p>
    <w:p w14:paraId="6F12F5C7" w14:textId="77777777" w:rsidR="00517A4C" w:rsidRPr="00517A4C" w:rsidRDefault="00517A4C" w:rsidP="00517A4C">
      <w:pPr>
        <w:rPr>
          <w:sz w:val="21"/>
          <w:szCs w:val="21"/>
          <w:lang w:eastAsia="it-IT"/>
        </w:rPr>
      </w:pPr>
      <w:r w:rsidRPr="00517A4C">
        <w:rPr>
          <w:sz w:val="21"/>
          <w:szCs w:val="21"/>
          <w:lang w:eastAsia="it-IT"/>
        </w:rPr>
        <w:t>violazione degli obblighi di informazione nei confronti dell’Associazione;</w:t>
      </w:r>
    </w:p>
    <w:p w14:paraId="456BD3F2" w14:textId="77777777" w:rsidR="00517A4C" w:rsidRPr="00517A4C" w:rsidRDefault="00517A4C" w:rsidP="00517A4C">
      <w:pPr>
        <w:rPr>
          <w:sz w:val="21"/>
          <w:szCs w:val="21"/>
          <w:lang w:eastAsia="it-IT"/>
        </w:rPr>
      </w:pPr>
      <w:r w:rsidRPr="00517A4C">
        <w:rPr>
          <w:sz w:val="21"/>
          <w:szCs w:val="21"/>
          <w:lang w:eastAsia="it-IT"/>
        </w:rPr>
        <w:t>violazione delle disposizioni concernenti le attività di informazione, formazione e diffusione nei confronti dei destinatari del presente modello;</w:t>
      </w:r>
    </w:p>
    <w:p w14:paraId="54AEC01B" w14:textId="77777777" w:rsidR="00517A4C" w:rsidRPr="00517A4C" w:rsidRDefault="00517A4C" w:rsidP="00517A4C">
      <w:pPr>
        <w:rPr>
          <w:sz w:val="21"/>
          <w:szCs w:val="21"/>
          <w:lang w:eastAsia="it-IT"/>
        </w:rPr>
      </w:pPr>
      <w:r w:rsidRPr="00517A4C">
        <w:rPr>
          <w:sz w:val="21"/>
          <w:szCs w:val="21"/>
          <w:lang w:eastAsia="it-IT"/>
        </w:rPr>
        <w:t>atti di ritorsione o discriminatori, diretti o indiretti, nei confronti del segnalante per motivi collegati, direttamente o indirettamente, alla segnalazione;</w:t>
      </w:r>
    </w:p>
    <w:p w14:paraId="4F0CB9CD" w14:textId="77777777" w:rsidR="00517A4C" w:rsidRPr="00517A4C" w:rsidRDefault="00517A4C" w:rsidP="00517A4C">
      <w:pPr>
        <w:rPr>
          <w:sz w:val="21"/>
          <w:szCs w:val="21"/>
          <w:lang w:eastAsia="it-IT"/>
        </w:rPr>
      </w:pPr>
      <w:r w:rsidRPr="00517A4C">
        <w:rPr>
          <w:sz w:val="21"/>
          <w:szCs w:val="21"/>
          <w:lang w:eastAsia="it-IT"/>
        </w:rPr>
        <w:t>mancata applicazione del presente sistema disciplinare.</w:t>
      </w:r>
    </w:p>
    <w:p w14:paraId="3640E030" w14:textId="77777777" w:rsidR="00517A4C" w:rsidRPr="00517A4C" w:rsidRDefault="00517A4C" w:rsidP="00517A4C">
      <w:pPr>
        <w:rPr>
          <w:sz w:val="21"/>
          <w:szCs w:val="21"/>
          <w:lang w:eastAsia="it-IT"/>
        </w:rPr>
      </w:pPr>
      <w:r w:rsidRPr="00517A4C">
        <w:rPr>
          <w:sz w:val="21"/>
          <w:szCs w:val="21"/>
          <w:lang w:eastAsia="it-IT"/>
        </w:rPr>
        <w:t xml:space="preserve">Le sanzioni comminabili sono diversificate in ragione della natura del rapporto giuridico intercorrente tra l’autore della violazione e l’Associazione,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alla Società dall’eventuale applicazione delle sanzioni previste dal </w:t>
      </w:r>
      <w:proofErr w:type="spellStart"/>
      <w:r w:rsidRPr="00517A4C">
        <w:rPr>
          <w:sz w:val="21"/>
          <w:szCs w:val="21"/>
          <w:lang w:eastAsia="it-IT"/>
        </w:rPr>
        <w:t>D.Lgs.</w:t>
      </w:r>
      <w:proofErr w:type="spellEnd"/>
      <w:r w:rsidRPr="00517A4C">
        <w:rPr>
          <w:sz w:val="21"/>
          <w:szCs w:val="21"/>
          <w:lang w:eastAsia="it-IT"/>
        </w:rPr>
        <w:t xml:space="preserve"> 231/01 e </w:t>
      </w:r>
      <w:proofErr w:type="spellStart"/>
      <w:r w:rsidRPr="00517A4C">
        <w:rPr>
          <w:sz w:val="21"/>
          <w:szCs w:val="21"/>
          <w:lang w:eastAsia="it-IT"/>
        </w:rPr>
        <w:t>s.m.i.</w:t>
      </w:r>
      <w:proofErr w:type="spellEnd"/>
      <w:r w:rsidRPr="00517A4C">
        <w:rPr>
          <w:sz w:val="21"/>
          <w:szCs w:val="21"/>
          <w:lang w:eastAsia="it-IT"/>
        </w:rPr>
        <w:t>, presenza di circostanze aggravanti o attenuanti, eventuale condivisione di responsabilità con altri soggetti che abbiano concorso nel determinare l’infrazione, unitamente a tutte le altre particolari circostanze che possono aver caratterizzato il fatto.</w:t>
      </w:r>
    </w:p>
    <w:p w14:paraId="71E56ECC" w14:textId="77777777" w:rsidR="00517A4C" w:rsidRPr="00517A4C" w:rsidRDefault="00517A4C" w:rsidP="00517A4C">
      <w:pPr>
        <w:rPr>
          <w:sz w:val="21"/>
          <w:szCs w:val="21"/>
          <w:lang w:eastAsia="it-IT"/>
        </w:rPr>
      </w:pPr>
      <w:r w:rsidRPr="00517A4C">
        <w:rPr>
          <w:sz w:val="21"/>
          <w:szCs w:val="21"/>
          <w:lang w:eastAsia="it-IT"/>
        </w:rPr>
        <w:t>Il presente sistema sanzionatorio deve essere portato a conoscenza di tutti i Destinatari del Modello attraverso i mezzi ritenuti più idonei dall’Associazione.</w:t>
      </w:r>
    </w:p>
    <w:p w14:paraId="09D86E64"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Sanzioni nei confronti dei collaboratori retribuiti</w:t>
      </w:r>
    </w:p>
    <w:p w14:paraId="4F0FA38E" w14:textId="77777777" w:rsidR="00517A4C" w:rsidRPr="00517A4C" w:rsidRDefault="00517A4C" w:rsidP="00517A4C">
      <w:pPr>
        <w:rPr>
          <w:sz w:val="21"/>
          <w:szCs w:val="21"/>
          <w:lang w:eastAsia="it-IT"/>
        </w:rPr>
      </w:pPr>
      <w:r w:rsidRPr="00517A4C">
        <w:rPr>
          <w:sz w:val="21"/>
          <w:szCs w:val="21"/>
          <w:lang w:eastAsia="it-IT"/>
        </w:rPr>
        <w:t>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26026564" w14:textId="77777777" w:rsidR="00517A4C" w:rsidRPr="00517A4C" w:rsidRDefault="00517A4C" w:rsidP="00517A4C">
      <w:pPr>
        <w:rPr>
          <w:sz w:val="21"/>
          <w:szCs w:val="21"/>
          <w:lang w:eastAsia="it-IT"/>
        </w:rPr>
      </w:pPr>
      <w:r w:rsidRPr="00517A4C">
        <w:rPr>
          <w:sz w:val="21"/>
          <w:szCs w:val="21"/>
          <w:lang w:eastAsia="it-IT"/>
        </w:rPr>
        <w:t>Nei confronti dei collaboratori retribuiti, possono essere comminate le seguenti sanzioni, che devono essere commisurate alla natura e gravità della violazione commessa:</w:t>
      </w:r>
    </w:p>
    <w:p w14:paraId="44F868E5" w14:textId="77777777" w:rsidR="00517A4C" w:rsidRPr="00517A4C" w:rsidRDefault="00517A4C" w:rsidP="00517A4C">
      <w:pPr>
        <w:rPr>
          <w:sz w:val="21"/>
          <w:szCs w:val="21"/>
          <w:lang w:eastAsia="it-IT"/>
        </w:rPr>
      </w:pPr>
      <w:r w:rsidRPr="00517A4C">
        <w:rPr>
          <w:sz w:val="21"/>
          <w:szCs w:val="21"/>
          <w:lang w:eastAsia="it-IT"/>
        </w:rPr>
        <w:t>richiamo verbale per mancanze lievi;</w:t>
      </w:r>
    </w:p>
    <w:p w14:paraId="08DD028B" w14:textId="77777777" w:rsidR="00517A4C" w:rsidRPr="00517A4C" w:rsidRDefault="00517A4C" w:rsidP="00517A4C">
      <w:pPr>
        <w:rPr>
          <w:sz w:val="21"/>
          <w:szCs w:val="21"/>
          <w:lang w:eastAsia="it-IT"/>
        </w:rPr>
      </w:pPr>
      <w:r w:rsidRPr="00517A4C">
        <w:rPr>
          <w:sz w:val="21"/>
          <w:szCs w:val="21"/>
          <w:lang w:eastAsia="it-IT"/>
        </w:rPr>
        <w:t>ammonizione scritta nei casi di recidiva delle infrazioni di cui al precedente punto 1;</w:t>
      </w:r>
    </w:p>
    <w:p w14:paraId="21B750CF" w14:textId="77777777" w:rsidR="00517A4C" w:rsidRPr="00517A4C" w:rsidRDefault="00517A4C" w:rsidP="00517A4C">
      <w:pPr>
        <w:rPr>
          <w:sz w:val="21"/>
          <w:szCs w:val="21"/>
          <w:lang w:eastAsia="it-IT"/>
        </w:rPr>
      </w:pPr>
      <w:r w:rsidRPr="00517A4C">
        <w:rPr>
          <w:sz w:val="21"/>
          <w:szCs w:val="21"/>
          <w:lang w:eastAsia="it-IT"/>
        </w:rPr>
        <w:t>multa in misura non eccedente l’importo di 5 ore di retribuzione;</w:t>
      </w:r>
    </w:p>
    <w:p w14:paraId="10A3E587" w14:textId="77777777" w:rsidR="00517A4C" w:rsidRPr="00517A4C" w:rsidRDefault="00517A4C" w:rsidP="00517A4C">
      <w:pPr>
        <w:rPr>
          <w:sz w:val="21"/>
          <w:szCs w:val="21"/>
          <w:lang w:eastAsia="it-IT"/>
        </w:rPr>
      </w:pPr>
      <w:r w:rsidRPr="00517A4C">
        <w:rPr>
          <w:sz w:val="21"/>
          <w:szCs w:val="21"/>
          <w:lang w:eastAsia="it-IT"/>
        </w:rPr>
        <w:t>sospensione dalla retribuzione e dal servizio per un massimo di giorni 15;</w:t>
      </w:r>
    </w:p>
    <w:p w14:paraId="7AA914BA" w14:textId="77777777" w:rsidR="00517A4C" w:rsidRPr="00517A4C" w:rsidRDefault="00517A4C" w:rsidP="00517A4C">
      <w:pPr>
        <w:rPr>
          <w:sz w:val="21"/>
          <w:szCs w:val="21"/>
          <w:lang w:eastAsia="it-IT"/>
        </w:rPr>
      </w:pPr>
      <w:r w:rsidRPr="00517A4C">
        <w:rPr>
          <w:sz w:val="21"/>
          <w:szCs w:val="21"/>
          <w:lang w:eastAsia="it-IT"/>
        </w:rPr>
        <w:t>risoluzione del contratto e, in caso di collaboratore socio dell’Associazione, radiazione dello stesso.</w:t>
      </w:r>
    </w:p>
    <w:p w14:paraId="438D159C" w14:textId="77777777" w:rsidR="00517A4C" w:rsidRPr="00517A4C" w:rsidRDefault="00517A4C" w:rsidP="00517A4C">
      <w:pPr>
        <w:rPr>
          <w:sz w:val="21"/>
          <w:szCs w:val="21"/>
          <w:lang w:eastAsia="it-IT"/>
        </w:rPr>
      </w:pPr>
      <w:r w:rsidRPr="00517A4C">
        <w:rPr>
          <w:sz w:val="21"/>
          <w:szCs w:val="21"/>
          <w:lang w:eastAsia="it-IT"/>
        </w:rPr>
        <w:t>Ai fini del precedente punto:</w:t>
      </w:r>
    </w:p>
    <w:p w14:paraId="1682ED32" w14:textId="77777777" w:rsidR="00517A4C" w:rsidRPr="00517A4C" w:rsidRDefault="00517A4C" w:rsidP="00517A4C">
      <w:pPr>
        <w:rPr>
          <w:sz w:val="21"/>
          <w:szCs w:val="21"/>
          <w:lang w:eastAsia="it-IT"/>
        </w:rPr>
      </w:pPr>
      <w:r w:rsidRPr="00517A4C">
        <w:rPr>
          <w:sz w:val="21"/>
          <w:szCs w:val="21"/>
          <w:lang w:eastAsia="it-IT"/>
        </w:rPr>
        <w:t>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37D263BE" w14:textId="77777777" w:rsidR="00517A4C" w:rsidRPr="00517A4C" w:rsidRDefault="00517A4C" w:rsidP="00517A4C">
      <w:pPr>
        <w:rPr>
          <w:sz w:val="21"/>
          <w:szCs w:val="21"/>
          <w:lang w:eastAsia="it-IT"/>
        </w:rPr>
      </w:pPr>
      <w:r w:rsidRPr="00517A4C">
        <w:rPr>
          <w:sz w:val="21"/>
          <w:szCs w:val="21"/>
          <w:lang w:eastAsia="it-IT"/>
        </w:rPr>
        <w:t>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1D493BEE" w14:textId="77777777" w:rsidR="00517A4C" w:rsidRPr="00517A4C" w:rsidRDefault="00517A4C" w:rsidP="00517A4C">
      <w:pPr>
        <w:rPr>
          <w:sz w:val="21"/>
          <w:szCs w:val="21"/>
          <w:lang w:eastAsia="it-IT"/>
        </w:rPr>
      </w:pPr>
      <w:r w:rsidRPr="00517A4C">
        <w:rPr>
          <w:sz w:val="21"/>
          <w:szCs w:val="21"/>
          <w:lang w:eastAsia="it-IT"/>
        </w:rPr>
        <w:t>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1D8CCD04" w14:textId="77777777" w:rsidR="00517A4C" w:rsidRPr="00517A4C" w:rsidRDefault="00517A4C" w:rsidP="00517A4C">
      <w:pPr>
        <w:rPr>
          <w:sz w:val="21"/>
          <w:szCs w:val="21"/>
          <w:lang w:eastAsia="it-IT"/>
        </w:rPr>
      </w:pPr>
      <w:r w:rsidRPr="00517A4C">
        <w:rPr>
          <w:sz w:val="21"/>
          <w:szCs w:val="21"/>
          <w:lang w:eastAsia="it-IT"/>
        </w:rPr>
        <w:t>l’inosservanza dell’obbligo di informativa al Responsabile contro abusi, violenze e discriminazioni;</w:t>
      </w:r>
    </w:p>
    <w:p w14:paraId="3DA1C4BB" w14:textId="77777777" w:rsidR="00517A4C" w:rsidRPr="00517A4C" w:rsidRDefault="00517A4C" w:rsidP="00517A4C">
      <w:pPr>
        <w:rPr>
          <w:sz w:val="21"/>
          <w:szCs w:val="21"/>
          <w:lang w:eastAsia="it-IT"/>
        </w:rPr>
      </w:pPr>
      <w:r w:rsidRPr="00517A4C">
        <w:rPr>
          <w:sz w:val="21"/>
          <w:szCs w:val="21"/>
          <w:lang w:eastAsia="it-IT"/>
        </w:rPr>
        <w:t>l’effettuazione, con colpa grave, di false o infondate segnalazioni inerenti alle violazioni del Modello o del Codice di condotta a tutela dei minori e per la prevenzione delle molestie, della violenza di genere e di ogni altra condizione di discriminazione;</w:t>
      </w:r>
    </w:p>
    <w:p w14:paraId="02050F35" w14:textId="77777777" w:rsidR="00517A4C" w:rsidRPr="00517A4C" w:rsidRDefault="00517A4C" w:rsidP="00517A4C">
      <w:pPr>
        <w:rPr>
          <w:sz w:val="21"/>
          <w:szCs w:val="21"/>
          <w:lang w:eastAsia="it-IT"/>
        </w:rPr>
      </w:pPr>
      <w:r w:rsidRPr="00517A4C">
        <w:rPr>
          <w:sz w:val="21"/>
          <w:szCs w:val="21"/>
          <w:lang w:eastAsia="it-IT"/>
        </w:rPr>
        <w:t>la violazione delle misure adottate dall’Associazione volte a garantire la tutela dell’identità del segnalante;</w:t>
      </w:r>
    </w:p>
    <w:p w14:paraId="17250C7E" w14:textId="77777777" w:rsidR="00517A4C" w:rsidRPr="00517A4C" w:rsidRDefault="00517A4C" w:rsidP="00517A4C">
      <w:pPr>
        <w:rPr>
          <w:sz w:val="21"/>
          <w:szCs w:val="21"/>
          <w:lang w:eastAsia="it-IT"/>
        </w:rPr>
      </w:pPr>
      <w:r w:rsidRPr="00517A4C">
        <w:rPr>
          <w:sz w:val="21"/>
          <w:szCs w:val="21"/>
          <w:lang w:eastAsia="it-IT"/>
        </w:rPr>
        <w:t>la reiterata inosservanza degli adempimenti previsti dalle prescrizioni indicate nel presente modello, nell’ipotesi in cui riguardino un procedimento o rapporto in cui è parte la Pubblica Amministrazione (ivi comprese le Autorità Sportive);</w:t>
      </w:r>
    </w:p>
    <w:p w14:paraId="035D0603" w14:textId="77777777" w:rsidR="00517A4C" w:rsidRPr="00517A4C" w:rsidRDefault="00517A4C" w:rsidP="00517A4C">
      <w:pPr>
        <w:rPr>
          <w:sz w:val="21"/>
          <w:szCs w:val="21"/>
          <w:lang w:eastAsia="it-IT"/>
        </w:rPr>
      </w:pPr>
      <w:r w:rsidRPr="00517A4C">
        <w:rPr>
          <w:sz w:val="21"/>
          <w:szCs w:val="21"/>
          <w:lang w:eastAsia="it-IT"/>
        </w:rPr>
        <w:t>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22BC491B" w14:textId="77777777" w:rsidR="00517A4C" w:rsidRPr="00517A4C" w:rsidRDefault="00517A4C" w:rsidP="00517A4C">
      <w:pPr>
        <w:rPr>
          <w:sz w:val="21"/>
          <w:szCs w:val="21"/>
          <w:lang w:eastAsia="it-IT"/>
        </w:rPr>
      </w:pPr>
      <w:r w:rsidRPr="00517A4C">
        <w:rPr>
          <w:sz w:val="21"/>
          <w:szCs w:val="21"/>
          <w:lang w:eastAsia="it-IT"/>
        </w:rPr>
        <w:t xml:space="preserve">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nel </w:t>
      </w:r>
      <w:proofErr w:type="spellStart"/>
      <w:r w:rsidRPr="00517A4C">
        <w:rPr>
          <w:sz w:val="21"/>
          <w:szCs w:val="21"/>
          <w:lang w:eastAsia="it-IT"/>
        </w:rPr>
        <w:t>D.Lgs.</w:t>
      </w:r>
      <w:proofErr w:type="spellEnd"/>
      <w:r w:rsidRPr="00517A4C">
        <w:rPr>
          <w:sz w:val="21"/>
          <w:szCs w:val="21"/>
          <w:lang w:eastAsia="it-IT"/>
        </w:rPr>
        <w:t xml:space="preserve"> 231/2001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2C4D4423" w14:textId="77777777" w:rsidR="00517A4C" w:rsidRPr="00517A4C" w:rsidRDefault="00517A4C" w:rsidP="00517A4C">
      <w:pPr>
        <w:rPr>
          <w:rFonts w:ascii="Verdana" w:hAnsi="Verdana" w:cs="Times New Roman"/>
          <w:color w:val="086936"/>
          <w:lang w:eastAsia="it-IT"/>
        </w:rPr>
      </w:pPr>
      <w:r w:rsidRPr="00517A4C">
        <w:rPr>
          <w:rFonts w:ascii="Verdana" w:hAnsi="Verdana" w:cs="Times New Roman"/>
          <w:color w:val="086936"/>
          <w:lang w:eastAsia="it-IT"/>
        </w:rPr>
        <w:t>Sanzioni nei confronti dei volontari</w:t>
      </w:r>
    </w:p>
    <w:p w14:paraId="2B3BB674" w14:textId="77777777" w:rsidR="00517A4C" w:rsidRPr="00517A4C" w:rsidRDefault="00517A4C" w:rsidP="00517A4C">
      <w:pPr>
        <w:rPr>
          <w:sz w:val="21"/>
          <w:szCs w:val="21"/>
          <w:lang w:eastAsia="it-IT"/>
        </w:rPr>
      </w:pPr>
      <w:r w:rsidRPr="00517A4C">
        <w:rPr>
          <w:sz w:val="21"/>
          <w:szCs w:val="21"/>
          <w:lang w:eastAsia="it-IT"/>
        </w:rPr>
        <w:t>Nei confronti dei volontari dell’Associazione, possono essere comminate le seguenti sanzioni, che devono essere commisurate alla natura e gravità della violazione commessa:</w:t>
      </w:r>
    </w:p>
    <w:p w14:paraId="2CD33B69" w14:textId="77777777" w:rsidR="00517A4C" w:rsidRPr="00517A4C" w:rsidRDefault="00517A4C" w:rsidP="00517A4C">
      <w:pPr>
        <w:rPr>
          <w:sz w:val="21"/>
          <w:szCs w:val="21"/>
          <w:lang w:eastAsia="it-IT"/>
        </w:rPr>
      </w:pPr>
      <w:r w:rsidRPr="00517A4C">
        <w:rPr>
          <w:sz w:val="21"/>
          <w:szCs w:val="21"/>
          <w:lang w:eastAsia="it-IT"/>
        </w:rPr>
        <w:t>richiamo verbale per mancanze lievi;</w:t>
      </w:r>
    </w:p>
    <w:p w14:paraId="3E9AF89F" w14:textId="77777777" w:rsidR="00517A4C" w:rsidRPr="00517A4C" w:rsidRDefault="00517A4C" w:rsidP="00517A4C">
      <w:pPr>
        <w:rPr>
          <w:sz w:val="21"/>
          <w:szCs w:val="21"/>
          <w:lang w:eastAsia="it-IT"/>
        </w:rPr>
      </w:pPr>
      <w:r w:rsidRPr="00517A4C">
        <w:rPr>
          <w:sz w:val="21"/>
          <w:szCs w:val="21"/>
          <w:lang w:eastAsia="it-IT"/>
        </w:rPr>
        <w:t>ammonizione scritta nei casi di recidiva delle infrazioni di cui al precedente punto 1;</w:t>
      </w:r>
    </w:p>
    <w:p w14:paraId="5A40BE8E" w14:textId="77777777" w:rsidR="00517A4C" w:rsidRPr="00517A4C" w:rsidRDefault="00517A4C" w:rsidP="00517A4C">
      <w:pPr>
        <w:rPr>
          <w:sz w:val="21"/>
          <w:szCs w:val="21"/>
          <w:lang w:eastAsia="it-IT"/>
        </w:rPr>
      </w:pPr>
      <w:r w:rsidRPr="00517A4C">
        <w:rPr>
          <w:sz w:val="21"/>
          <w:szCs w:val="21"/>
          <w:lang w:eastAsia="it-IT"/>
        </w:rPr>
        <w:t>allontanamento dalle strutture di allenamento e gara per un periodo non superiore a 15 giorni;</w:t>
      </w:r>
    </w:p>
    <w:p w14:paraId="00DB42C7" w14:textId="77777777" w:rsidR="00517A4C" w:rsidRPr="00517A4C" w:rsidRDefault="00517A4C" w:rsidP="00517A4C">
      <w:pPr>
        <w:rPr>
          <w:sz w:val="21"/>
          <w:szCs w:val="21"/>
          <w:lang w:eastAsia="it-IT"/>
        </w:rPr>
      </w:pPr>
      <w:r w:rsidRPr="00517A4C">
        <w:rPr>
          <w:sz w:val="21"/>
          <w:szCs w:val="21"/>
          <w:lang w:eastAsia="it-IT"/>
        </w:rPr>
        <w:t>allontanamento dalle strutture di allenamento e gara per un periodo non superiore a 1 anno;</w:t>
      </w:r>
    </w:p>
    <w:p w14:paraId="769D8310" w14:textId="77777777" w:rsidR="00517A4C" w:rsidRPr="00517A4C" w:rsidRDefault="00517A4C" w:rsidP="00517A4C">
      <w:pPr>
        <w:rPr>
          <w:sz w:val="21"/>
          <w:szCs w:val="21"/>
          <w:lang w:eastAsia="it-IT"/>
        </w:rPr>
      </w:pPr>
      <w:r w:rsidRPr="00517A4C">
        <w:rPr>
          <w:sz w:val="21"/>
          <w:szCs w:val="21"/>
          <w:lang w:eastAsia="it-IT"/>
        </w:rPr>
        <w:t>rescissione del rapporto di volontariato e, in caso di volontario socio dell’Associazione, radiazione dello stesso.</w:t>
      </w:r>
    </w:p>
    <w:p w14:paraId="13B9F48D" w14:textId="77777777" w:rsidR="00517A4C" w:rsidRPr="00517A4C" w:rsidRDefault="00517A4C" w:rsidP="00517A4C">
      <w:pPr>
        <w:rPr>
          <w:sz w:val="21"/>
          <w:szCs w:val="21"/>
          <w:lang w:eastAsia="it-IT"/>
        </w:rPr>
      </w:pPr>
      <w:r w:rsidRPr="00517A4C">
        <w:rPr>
          <w:sz w:val="21"/>
          <w:szCs w:val="21"/>
          <w:lang w:eastAsia="it-IT"/>
        </w:rPr>
        <w:t>Ai fini del precedente punto si rimanda al punto 3 della sezione “Sanzioni nei confronti dei collaboratori retribuiti”.</w:t>
      </w:r>
    </w:p>
    <w:p w14:paraId="5FE78E47"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Obblighi informativi e altre misure</w:t>
      </w:r>
    </w:p>
    <w:p w14:paraId="514A1774" w14:textId="77777777" w:rsidR="00517A4C" w:rsidRPr="00517A4C" w:rsidRDefault="00517A4C" w:rsidP="00517A4C">
      <w:pPr>
        <w:rPr>
          <w:sz w:val="21"/>
          <w:szCs w:val="21"/>
          <w:lang w:eastAsia="it-IT"/>
        </w:rPr>
      </w:pPr>
      <w:r w:rsidRPr="00517A4C">
        <w:rPr>
          <w:sz w:val="21"/>
          <w:szCs w:val="21"/>
          <w:lang w:eastAsia="it-IT"/>
        </w:rPr>
        <w:t>L’Associazione è tenuta a pubblicare il presente modello e il nominativo del Responsabile contro abusi, violenze e discriminazioni presso la sua sede e le strutture che ha in gestione o in uso, nonché sulla homepage del sito istituzionale.</w:t>
      </w:r>
    </w:p>
    <w:p w14:paraId="227298EE" w14:textId="77777777" w:rsidR="00517A4C" w:rsidRPr="00517A4C" w:rsidRDefault="00517A4C" w:rsidP="00517A4C">
      <w:pPr>
        <w:rPr>
          <w:sz w:val="21"/>
          <w:szCs w:val="21"/>
          <w:lang w:eastAsia="it-IT"/>
        </w:rPr>
      </w:pPr>
      <w:r w:rsidRPr="00517A4C">
        <w:rPr>
          <w:sz w:val="21"/>
          <w:szCs w:val="21"/>
          <w:lang w:eastAsia="it-IT"/>
        </w:rPr>
        <w:t>Al momento dell’adozione del presente modello e in occasione di ogni sua modifica, l’Associazione deve darne comunicazione via posta elettronica a tutti i propri tesserati, associati e volontari.</w:t>
      </w:r>
    </w:p>
    <w:p w14:paraId="2161A97F" w14:textId="77777777" w:rsidR="00517A4C" w:rsidRPr="00517A4C" w:rsidRDefault="00517A4C" w:rsidP="00517A4C">
      <w:pPr>
        <w:rPr>
          <w:sz w:val="21"/>
          <w:szCs w:val="21"/>
          <w:lang w:eastAsia="it-IT"/>
        </w:rPr>
      </w:pPr>
      <w:r w:rsidRPr="00517A4C">
        <w:rPr>
          <w:sz w:val="21"/>
          <w:szCs w:val="21"/>
          <w:lang w:eastAsia="it-IT"/>
        </w:rPr>
        <w:t>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3AB0281B" w14:textId="77777777" w:rsidR="00517A4C" w:rsidRPr="00517A4C" w:rsidRDefault="00517A4C" w:rsidP="00517A4C">
      <w:pPr>
        <w:rPr>
          <w:sz w:val="21"/>
          <w:szCs w:val="21"/>
          <w:lang w:eastAsia="it-IT"/>
        </w:rPr>
      </w:pPr>
      <w:r w:rsidRPr="00517A4C">
        <w:rPr>
          <w:sz w:val="21"/>
          <w:szCs w:val="21"/>
          <w:lang w:eastAsia="it-IT"/>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517A4C">
        <w:rPr>
          <w:sz w:val="21"/>
          <w:szCs w:val="21"/>
          <w:lang w:eastAsia="it-IT"/>
        </w:rPr>
        <w:t>Safeguarding</w:t>
      </w:r>
      <w:proofErr w:type="spellEnd"/>
      <w:r w:rsidRPr="00517A4C">
        <w:rPr>
          <w:sz w:val="21"/>
          <w:szCs w:val="21"/>
          <w:lang w:eastAsia="it-IT"/>
        </w:rPr>
        <w:t xml:space="preserve"> Office della federazione sportiva di competenza, nonché all’Ufficio della Procura federale ove competente.</w:t>
      </w:r>
    </w:p>
    <w:p w14:paraId="12FF6BC7" w14:textId="77777777" w:rsidR="00517A4C" w:rsidRPr="00517A4C" w:rsidRDefault="00517A4C" w:rsidP="00517A4C">
      <w:pPr>
        <w:rPr>
          <w:sz w:val="21"/>
          <w:szCs w:val="21"/>
          <w:lang w:eastAsia="it-IT"/>
        </w:rPr>
      </w:pPr>
      <w:r w:rsidRPr="00517A4C">
        <w:rPr>
          <w:sz w:val="21"/>
          <w:szCs w:val="21"/>
          <w:lang w:eastAsia="it-IT"/>
        </w:rPr>
        <w:t>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6BD66E35" w14:textId="77777777" w:rsidR="00517A4C" w:rsidRPr="00517A4C" w:rsidRDefault="00517A4C" w:rsidP="00517A4C">
      <w:pPr>
        <w:rPr>
          <w:sz w:val="21"/>
          <w:szCs w:val="21"/>
          <w:lang w:eastAsia="it-IT"/>
        </w:rPr>
      </w:pPr>
      <w:r w:rsidRPr="00517A4C">
        <w:rPr>
          <w:sz w:val="21"/>
          <w:szCs w:val="21"/>
          <w:lang w:eastAsia="it-IT"/>
        </w:rPr>
        <w:t>L’Associazione deve prevedere adeguate misure per la diffusione di o l’accesso a materiali informativi finalizzati alla sensibilizzazione su e alla prevenzione dei disturbi alimentari negli sportivi.</w:t>
      </w:r>
    </w:p>
    <w:p w14:paraId="1C4EDAF2" w14:textId="77777777" w:rsidR="00517A4C" w:rsidRPr="00517A4C" w:rsidRDefault="00517A4C" w:rsidP="00517A4C">
      <w:pPr>
        <w:rPr>
          <w:sz w:val="21"/>
          <w:szCs w:val="21"/>
          <w:lang w:eastAsia="it-IT"/>
        </w:rPr>
      </w:pPr>
      <w:r w:rsidRPr="00517A4C">
        <w:rPr>
          <w:sz w:val="21"/>
          <w:szCs w:val="21"/>
          <w:lang w:eastAsia="it-IT"/>
        </w:rPr>
        <w:t>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18323AC7" w14:textId="77777777" w:rsidR="00517A4C" w:rsidRPr="00517A4C" w:rsidRDefault="00517A4C" w:rsidP="00517A4C">
      <w:pPr>
        <w:rPr>
          <w:sz w:val="21"/>
          <w:szCs w:val="21"/>
          <w:lang w:eastAsia="it-IT"/>
        </w:rPr>
      </w:pPr>
      <w:r w:rsidRPr="00517A4C">
        <w:rPr>
          <w:sz w:val="21"/>
          <w:szCs w:val="21"/>
          <w:lang w:eastAsia="it-IT"/>
        </w:rPr>
        <w:t>L’Associazione deve dare comunicazione ai tesserati o eventualmente a coloro esercitano la responsabilità genitoriale o i soggetti cui è affidata la cura degli atleti di ogni altra politica di </w:t>
      </w:r>
      <w:proofErr w:type="spellStart"/>
      <w:r w:rsidRPr="00517A4C">
        <w:rPr>
          <w:i/>
          <w:iCs/>
          <w:sz w:val="21"/>
          <w:szCs w:val="21"/>
          <w:lang w:eastAsia="it-IT"/>
        </w:rPr>
        <w:t>safeguarding</w:t>
      </w:r>
      <w:proofErr w:type="spellEnd"/>
      <w:r w:rsidRPr="00517A4C">
        <w:rPr>
          <w:sz w:val="21"/>
          <w:szCs w:val="21"/>
          <w:lang w:eastAsia="it-IT"/>
        </w:rPr>
        <w:t> adottata dalle federazioni sportive alla quale è affiliata.</w:t>
      </w:r>
    </w:p>
    <w:p w14:paraId="5A0594FF"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Siti utili</w:t>
      </w:r>
    </w:p>
    <w:p w14:paraId="2331D706" w14:textId="77777777" w:rsidR="00517A4C" w:rsidRPr="00517A4C" w:rsidRDefault="00000000" w:rsidP="00517A4C">
      <w:pPr>
        <w:rPr>
          <w:sz w:val="21"/>
          <w:szCs w:val="21"/>
          <w:lang w:eastAsia="it-IT"/>
        </w:rPr>
      </w:pPr>
      <w:hyperlink r:id="rId14" w:history="1">
        <w:r w:rsidR="00517A4C" w:rsidRPr="00517A4C">
          <w:rPr>
            <w:color w:val="086936"/>
            <w:sz w:val="21"/>
            <w:szCs w:val="21"/>
            <w:u w:val="single"/>
            <w:lang w:eastAsia="it-IT"/>
          </w:rPr>
          <w:t>battiamoilsilenzio.gov.it</w:t>
        </w:r>
      </w:hyperlink>
      <w:r w:rsidR="00517A4C" w:rsidRPr="00517A4C">
        <w:rPr>
          <w:sz w:val="21"/>
          <w:szCs w:val="21"/>
          <w:lang w:eastAsia="it-IT"/>
        </w:rPr>
        <w:t>, sito del tavolo tecnico per la co-costruzione e la promozione di una policy per la tutela delle giovani atlete e dei giovani atleti istituito dal Dipartimento per lo sport.</w:t>
      </w:r>
    </w:p>
    <w:p w14:paraId="4A12D998" w14:textId="77777777" w:rsidR="00517A4C" w:rsidRPr="00517A4C" w:rsidRDefault="00000000" w:rsidP="00517A4C">
      <w:pPr>
        <w:rPr>
          <w:sz w:val="21"/>
          <w:szCs w:val="21"/>
          <w:lang w:eastAsia="it-IT"/>
        </w:rPr>
      </w:pPr>
      <w:hyperlink r:id="rId15" w:history="1">
        <w:r w:rsidR="00517A4C" w:rsidRPr="00517A4C">
          <w:rPr>
            <w:color w:val="086936"/>
            <w:sz w:val="21"/>
            <w:szCs w:val="21"/>
            <w:u w:val="single"/>
            <w:lang w:eastAsia="it-IT"/>
          </w:rPr>
          <w:t>savethechildren.it</w:t>
        </w:r>
      </w:hyperlink>
      <w:r w:rsidR="00517A4C" w:rsidRPr="00517A4C">
        <w:rPr>
          <w:sz w:val="21"/>
          <w:szCs w:val="21"/>
          <w:lang w:eastAsia="it-IT"/>
        </w:rPr>
        <w:t>, pagina del sito di Save the Children relativa agli abusi nello sport e minori: buone pratiche per prevenirli.</w:t>
      </w:r>
    </w:p>
    <w:p w14:paraId="503282F2" w14:textId="77777777" w:rsidR="00517A4C" w:rsidRPr="00517A4C" w:rsidRDefault="00000000" w:rsidP="00517A4C">
      <w:pPr>
        <w:rPr>
          <w:sz w:val="21"/>
          <w:szCs w:val="21"/>
          <w:lang w:eastAsia="it-IT"/>
        </w:rPr>
      </w:pPr>
      <w:hyperlink r:id="rId16" w:history="1">
        <w:r w:rsidR="00517A4C" w:rsidRPr="00517A4C">
          <w:rPr>
            <w:color w:val="086936"/>
            <w:sz w:val="21"/>
            <w:szCs w:val="21"/>
            <w:u w:val="single"/>
            <w:lang w:eastAsia="it-IT"/>
          </w:rPr>
          <w:t>sportesalute.eu</w:t>
        </w:r>
      </w:hyperlink>
      <w:r w:rsidR="00517A4C" w:rsidRPr="00517A4C">
        <w:rPr>
          <w:sz w:val="21"/>
          <w:szCs w:val="21"/>
          <w:lang w:eastAsia="it-IT"/>
        </w:rPr>
        <w:t>, pagina dedicata all’inclusione sportiva sul sito di Sport e Salute.</w:t>
      </w:r>
    </w:p>
    <w:p w14:paraId="3CD658E1" w14:textId="77777777" w:rsidR="00517A4C" w:rsidRPr="00517A4C" w:rsidRDefault="00517A4C" w:rsidP="00517A4C">
      <w:pPr>
        <w:rPr>
          <w:rFonts w:ascii="Verdana" w:hAnsi="Verdana" w:cs="Times New Roman"/>
          <w:color w:val="086936"/>
          <w:sz w:val="30"/>
          <w:szCs w:val="30"/>
          <w:lang w:eastAsia="it-IT"/>
        </w:rPr>
      </w:pPr>
      <w:r w:rsidRPr="00517A4C">
        <w:rPr>
          <w:rFonts w:ascii="Verdana" w:hAnsi="Verdana" w:cs="Times New Roman"/>
          <w:color w:val="086936"/>
          <w:sz w:val="30"/>
          <w:szCs w:val="30"/>
          <w:lang w:eastAsia="it-IT"/>
        </w:rPr>
        <w:t>Documenti correlati</w:t>
      </w:r>
    </w:p>
    <w:p w14:paraId="061C76D9" w14:textId="06083C58" w:rsidR="00517A4C" w:rsidRPr="00C00A1A" w:rsidRDefault="00C00A1A" w:rsidP="00517A4C">
      <w:pPr>
        <w:rPr>
          <w:rStyle w:val="Hyperlink"/>
          <w:sz w:val="21"/>
          <w:szCs w:val="21"/>
          <w:lang w:eastAsia="it-IT"/>
        </w:rPr>
      </w:pPr>
      <w:r>
        <w:rPr>
          <w:color w:val="086936"/>
          <w:sz w:val="21"/>
          <w:szCs w:val="21"/>
          <w:u w:val="single"/>
          <w:lang w:eastAsia="it-IT"/>
        </w:rPr>
        <w:fldChar w:fldCharType="begin"/>
      </w:r>
      <w:r w:rsidR="00C84E7F">
        <w:rPr>
          <w:color w:val="086936"/>
          <w:sz w:val="21"/>
          <w:szCs w:val="21"/>
          <w:u w:val="single"/>
          <w:lang w:eastAsia="it-IT"/>
        </w:rPr>
        <w:instrText>HYPERLINK "https://www.atleticamonopoli.it/231/codice-di-condotta-a-tutela-dei-minori-e-per-la-prevenzione-delle-molestie-della-violenza-di-genere-e-di-ogni-altra-condizione-di-discriminazione.docx"</w:instrText>
      </w:r>
      <w:r w:rsidR="00C84E7F">
        <w:rPr>
          <w:color w:val="086936"/>
          <w:sz w:val="21"/>
          <w:szCs w:val="21"/>
          <w:u w:val="single"/>
          <w:lang w:eastAsia="it-IT"/>
        </w:rPr>
      </w:r>
      <w:r>
        <w:rPr>
          <w:color w:val="086936"/>
          <w:sz w:val="21"/>
          <w:szCs w:val="21"/>
          <w:u w:val="single"/>
          <w:lang w:eastAsia="it-IT"/>
        </w:rPr>
        <w:fldChar w:fldCharType="separate"/>
      </w:r>
      <w:r w:rsidR="00517A4C" w:rsidRPr="00C00A1A">
        <w:rPr>
          <w:rStyle w:val="Hyperlink"/>
          <w:sz w:val="21"/>
          <w:szCs w:val="21"/>
          <w:lang w:eastAsia="it-IT"/>
        </w:rPr>
        <w:t>Codice di condotta a tutela dei minori e per la prevenzione delle molestie, della violenza di genere e di ogni altra condizione di discriminazione</w:t>
      </w:r>
    </w:p>
    <w:p w14:paraId="68CDEB55" w14:textId="77AF4EEB" w:rsidR="00EC32F7" w:rsidRDefault="00C00A1A" w:rsidP="00517A4C">
      <w:r>
        <w:rPr>
          <w:color w:val="086936"/>
          <w:sz w:val="21"/>
          <w:szCs w:val="21"/>
          <w:u w:val="single"/>
          <w:lang w:eastAsia="it-IT"/>
        </w:rPr>
        <w:fldChar w:fldCharType="end"/>
      </w:r>
    </w:p>
    <w:sectPr w:rsidR="00EC32F7">
      <w:footerReference w:type="even" r:id="rId17"/>
      <w:footerReference w:type="defaul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9C62" w14:textId="77777777" w:rsidR="006B507D" w:rsidRDefault="006B507D" w:rsidP="00517A4C">
      <w:pPr>
        <w:spacing w:after="0" w:line="240" w:lineRule="auto"/>
      </w:pPr>
      <w:r>
        <w:separator/>
      </w:r>
    </w:p>
  </w:endnote>
  <w:endnote w:type="continuationSeparator" w:id="0">
    <w:p w14:paraId="01451DC6" w14:textId="77777777" w:rsidR="006B507D" w:rsidRDefault="006B507D" w:rsidP="0051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07C0" w14:textId="6CD7D772" w:rsidR="00517A4C" w:rsidRDefault="0051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D8E8" w14:textId="2332BF0B" w:rsidR="00517A4C" w:rsidRDefault="00517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5398" w14:textId="69CAC69F" w:rsidR="00517A4C" w:rsidRDefault="0051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2FF5" w14:textId="77777777" w:rsidR="006B507D" w:rsidRDefault="006B507D" w:rsidP="00517A4C">
      <w:pPr>
        <w:spacing w:after="0" w:line="240" w:lineRule="auto"/>
      </w:pPr>
      <w:r>
        <w:separator/>
      </w:r>
    </w:p>
  </w:footnote>
  <w:footnote w:type="continuationSeparator" w:id="0">
    <w:p w14:paraId="47D0716E" w14:textId="77777777" w:rsidR="006B507D" w:rsidRDefault="006B507D" w:rsidP="0051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2D"/>
    <w:multiLevelType w:val="multilevel"/>
    <w:tmpl w:val="A64A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3910"/>
    <w:multiLevelType w:val="multilevel"/>
    <w:tmpl w:val="B9F2FF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A5873"/>
    <w:multiLevelType w:val="multilevel"/>
    <w:tmpl w:val="EC5A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A6E3F"/>
    <w:multiLevelType w:val="multilevel"/>
    <w:tmpl w:val="86DC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608A9"/>
    <w:multiLevelType w:val="multilevel"/>
    <w:tmpl w:val="ED60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B5A15"/>
    <w:multiLevelType w:val="multilevel"/>
    <w:tmpl w:val="386250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31A99"/>
    <w:multiLevelType w:val="multilevel"/>
    <w:tmpl w:val="143CAF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C5C2B"/>
    <w:multiLevelType w:val="multilevel"/>
    <w:tmpl w:val="2D5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8272F1"/>
    <w:multiLevelType w:val="multilevel"/>
    <w:tmpl w:val="A7BEB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C5293"/>
    <w:multiLevelType w:val="multilevel"/>
    <w:tmpl w:val="28FA4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01055"/>
    <w:multiLevelType w:val="multilevel"/>
    <w:tmpl w:val="7670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D80A40"/>
    <w:multiLevelType w:val="multilevel"/>
    <w:tmpl w:val="E9085B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857DF1"/>
    <w:multiLevelType w:val="multilevel"/>
    <w:tmpl w:val="A06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EC114E"/>
    <w:multiLevelType w:val="multilevel"/>
    <w:tmpl w:val="1412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C20AA8"/>
    <w:multiLevelType w:val="multilevel"/>
    <w:tmpl w:val="E78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631287">
    <w:abstractNumId w:val="6"/>
  </w:num>
  <w:num w:numId="2" w16cid:durableId="1554807911">
    <w:abstractNumId w:val="8"/>
  </w:num>
  <w:num w:numId="3" w16cid:durableId="1569270788">
    <w:abstractNumId w:val="13"/>
  </w:num>
  <w:num w:numId="4" w16cid:durableId="1500270541">
    <w:abstractNumId w:val="4"/>
  </w:num>
  <w:num w:numId="5" w16cid:durableId="594749609">
    <w:abstractNumId w:val="0"/>
  </w:num>
  <w:num w:numId="6" w16cid:durableId="666860000">
    <w:abstractNumId w:val="14"/>
  </w:num>
  <w:num w:numId="7" w16cid:durableId="1546257576">
    <w:abstractNumId w:val="2"/>
  </w:num>
  <w:num w:numId="8" w16cid:durableId="1607153153">
    <w:abstractNumId w:val="10"/>
  </w:num>
  <w:num w:numId="9" w16cid:durableId="2051031138">
    <w:abstractNumId w:val="1"/>
  </w:num>
  <w:num w:numId="10" w16cid:durableId="948897763">
    <w:abstractNumId w:val="11"/>
  </w:num>
  <w:num w:numId="11" w16cid:durableId="1013411683">
    <w:abstractNumId w:val="5"/>
  </w:num>
  <w:num w:numId="12" w16cid:durableId="2047876345">
    <w:abstractNumId w:val="9"/>
  </w:num>
  <w:num w:numId="13" w16cid:durableId="656765233">
    <w:abstractNumId w:val="3"/>
  </w:num>
  <w:num w:numId="14" w16cid:durableId="658657505">
    <w:abstractNumId w:val="7"/>
  </w:num>
  <w:num w:numId="15" w16cid:durableId="8264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4C"/>
    <w:rsid w:val="000912DF"/>
    <w:rsid w:val="00107439"/>
    <w:rsid w:val="001A3931"/>
    <w:rsid w:val="003301D6"/>
    <w:rsid w:val="00517A4C"/>
    <w:rsid w:val="00546204"/>
    <w:rsid w:val="005D4E75"/>
    <w:rsid w:val="005D5495"/>
    <w:rsid w:val="006B507D"/>
    <w:rsid w:val="007644D3"/>
    <w:rsid w:val="00835D18"/>
    <w:rsid w:val="008B0084"/>
    <w:rsid w:val="008C4ACD"/>
    <w:rsid w:val="00943CBC"/>
    <w:rsid w:val="009B7BEE"/>
    <w:rsid w:val="00A2519D"/>
    <w:rsid w:val="00A359BF"/>
    <w:rsid w:val="00B81AEC"/>
    <w:rsid w:val="00BF4DF3"/>
    <w:rsid w:val="00C00A1A"/>
    <w:rsid w:val="00C84E7F"/>
    <w:rsid w:val="00EC3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4DB8"/>
  <w15:chartTrackingRefBased/>
  <w15:docId w15:val="{C01E5B2B-519A-4527-92FE-42A3ED3C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1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17A4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paragraph" w:styleId="Heading5">
    <w:name w:val="heading 5"/>
    <w:basedOn w:val="Normal"/>
    <w:link w:val="Heading5Char"/>
    <w:uiPriority w:val="9"/>
    <w:qFormat/>
    <w:rsid w:val="00517A4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7A4C"/>
    <w:rPr>
      <w:rFonts w:ascii="Times New Roman" w:eastAsia="Times New Roman" w:hAnsi="Times New Roman" w:cs="Times New Roman"/>
      <w:b/>
      <w:bCs/>
      <w:kern w:val="0"/>
      <w:sz w:val="24"/>
      <w:szCs w:val="24"/>
      <w:lang w:eastAsia="it-IT"/>
      <w14:ligatures w14:val="none"/>
    </w:rPr>
  </w:style>
  <w:style w:type="character" w:customStyle="1" w:styleId="Heading5Char">
    <w:name w:val="Heading 5 Char"/>
    <w:basedOn w:val="DefaultParagraphFont"/>
    <w:link w:val="Heading5"/>
    <w:uiPriority w:val="9"/>
    <w:rsid w:val="00517A4C"/>
    <w:rPr>
      <w:rFonts w:ascii="Times New Roman" w:eastAsia="Times New Roman" w:hAnsi="Times New Roman" w:cs="Times New Roman"/>
      <w:b/>
      <w:bCs/>
      <w:kern w:val="0"/>
      <w:sz w:val="20"/>
      <w:szCs w:val="20"/>
      <w:lang w:eastAsia="it-IT"/>
      <w14:ligatures w14:val="none"/>
    </w:rPr>
  </w:style>
  <w:style w:type="paragraph" w:styleId="NormalWeb">
    <w:name w:val="Normal (Web)"/>
    <w:basedOn w:val="Normal"/>
    <w:uiPriority w:val="99"/>
    <w:semiHidden/>
    <w:unhideWhenUsed/>
    <w:rsid w:val="00517A4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mphasis">
    <w:name w:val="Emphasis"/>
    <w:basedOn w:val="DefaultParagraphFont"/>
    <w:uiPriority w:val="20"/>
    <w:qFormat/>
    <w:rsid w:val="00517A4C"/>
    <w:rPr>
      <w:i/>
      <w:iCs/>
    </w:rPr>
  </w:style>
  <w:style w:type="character" w:styleId="Hyperlink">
    <w:name w:val="Hyperlink"/>
    <w:basedOn w:val="DefaultParagraphFont"/>
    <w:uiPriority w:val="99"/>
    <w:unhideWhenUsed/>
    <w:rsid w:val="00517A4C"/>
    <w:rPr>
      <w:color w:val="0000FF"/>
      <w:u w:val="single"/>
    </w:rPr>
  </w:style>
  <w:style w:type="character" w:styleId="Strong">
    <w:name w:val="Strong"/>
    <w:basedOn w:val="DefaultParagraphFont"/>
    <w:uiPriority w:val="22"/>
    <w:qFormat/>
    <w:rsid w:val="00517A4C"/>
    <w:rPr>
      <w:b/>
      <w:bCs/>
    </w:rPr>
  </w:style>
  <w:style w:type="paragraph" w:styleId="Footer">
    <w:name w:val="footer"/>
    <w:basedOn w:val="Normal"/>
    <w:link w:val="FooterChar"/>
    <w:uiPriority w:val="99"/>
    <w:unhideWhenUsed/>
    <w:rsid w:val="00517A4C"/>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7A4C"/>
  </w:style>
  <w:style w:type="character" w:customStyle="1" w:styleId="Heading3Char">
    <w:name w:val="Heading 3 Char"/>
    <w:basedOn w:val="DefaultParagraphFont"/>
    <w:link w:val="Heading3"/>
    <w:uiPriority w:val="9"/>
    <w:semiHidden/>
    <w:rsid w:val="000912D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2519D"/>
    <w:rPr>
      <w:color w:val="605E5C"/>
      <w:shd w:val="clear" w:color="auto" w:fill="E1DFDD"/>
    </w:rPr>
  </w:style>
  <w:style w:type="character" w:styleId="FollowedHyperlink">
    <w:name w:val="FollowedHyperlink"/>
    <w:basedOn w:val="DefaultParagraphFont"/>
    <w:uiPriority w:val="99"/>
    <w:semiHidden/>
    <w:unhideWhenUsed/>
    <w:rsid w:val="00C84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94681">
      <w:bodyDiv w:val="1"/>
      <w:marLeft w:val="0"/>
      <w:marRight w:val="0"/>
      <w:marTop w:val="0"/>
      <w:marBottom w:val="0"/>
      <w:divBdr>
        <w:top w:val="none" w:sz="0" w:space="0" w:color="auto"/>
        <w:left w:val="none" w:sz="0" w:space="0" w:color="auto"/>
        <w:bottom w:val="none" w:sz="0" w:space="0" w:color="auto"/>
        <w:right w:val="none" w:sz="0" w:space="0" w:color="auto"/>
      </w:divBdr>
    </w:div>
    <w:div w:id="19615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eticamonopoli.it/231/codice-di-condotta-a-tutela-dei-minori-e-per-la-prevenzione-delle-molestie-della-violenza-di-genere-e-di-ogni-altra-condizione-di-discriminazione.docx" TargetMode="External"/><Relationship Id="rId13" Type="http://schemas.openxmlformats.org/officeDocument/2006/relationships/hyperlink" Target="https://atleticamonopoli.it/231/codice-di-condotta-a-tutela-dei-minori-e-per-la-prevenzione-delle-molestie-della-violenza-di-genere-e-di-ogni-altra-condizione-di-discriminazione.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idal.it/upload/files/2023/REGOLAMENTO_PER_LA_TUTELA_DEI_TESSERATI_DAGLI_ABUSI_E_DALLE_CONDOTTE_DISCRIMINATORIE_def.pdf" TargetMode="External"/><Relationship Id="rId12" Type="http://schemas.openxmlformats.org/officeDocument/2006/relationships/hyperlink" Target="mailto:safeguarding@atleticamonopoli.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portesalute.eu/sportditutti/inclusion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usi@atleticamonopoli.it" TargetMode="External"/><Relationship Id="rId5" Type="http://schemas.openxmlformats.org/officeDocument/2006/relationships/footnotes" Target="footnotes.xml"/><Relationship Id="rId15" Type="http://schemas.openxmlformats.org/officeDocument/2006/relationships/hyperlink" Target="https://www.savethechildren.it/blog-notizie/abusi-nello-sport-e-minori-buone-pratiche-prevenirli" TargetMode="External"/><Relationship Id="rId10" Type="http://schemas.openxmlformats.org/officeDocument/2006/relationships/hyperlink" Target="mailto:inclusione@atleticamonopoli.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ivacy@atleticamonopoli.it" TargetMode="External"/><Relationship Id="rId14" Type="http://schemas.openxmlformats.org/officeDocument/2006/relationships/hyperlink" Target="https://www.battiamoilsilenzi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e397fc-1581-4f20-a09a-f1b2dd53ab2e}" enabled="1" method="Standard" siteId="{6815f468-021c-48f2-a6b2-d65c8e979dfb}"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1</Pages>
  <Words>4331</Words>
  <Characters>24691</Characters>
  <DocSecurity>0</DocSecurity>
  <Lines>205</Lines>
  <Paragraphs>57</Paragraphs>
  <ScaleCrop>false</ScaleCrop>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2024-08-19T14:18:00Z</cp:lastPrinted>
  <dcterms:created xsi:type="dcterms:W3CDTF">2024-08-19T13:05:00Z</dcterms:created>
  <dcterms:modified xsi:type="dcterms:W3CDTF">2024-09-25T15:34:00Z</dcterms:modified>
</cp:coreProperties>
</file>