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C797" w14:textId="77777777" w:rsidR="00496C0F" w:rsidRPr="00496C0F" w:rsidRDefault="00496C0F" w:rsidP="00496C0F">
      <w:pPr>
        <w:shd w:val="clear" w:color="auto" w:fill="F4F4F4"/>
        <w:spacing w:after="0" w:line="240" w:lineRule="atLeast"/>
        <w:outlineLvl w:val="2"/>
        <w:rPr>
          <w:rFonts w:ascii="Verdana" w:eastAsia="Times New Roman" w:hAnsi="Verdana" w:cs="Times New Roman"/>
          <w:caps/>
          <w:color w:val="086936"/>
          <w:kern w:val="0"/>
          <w:sz w:val="42"/>
          <w:szCs w:val="42"/>
          <w:lang w:eastAsia="it-IT"/>
          <w14:ligatures w14:val="none"/>
        </w:rPr>
      </w:pPr>
      <w:r w:rsidRPr="00496C0F">
        <w:rPr>
          <w:rFonts w:ascii="Verdana" w:eastAsia="Times New Roman" w:hAnsi="Verdana" w:cs="Times New Roman"/>
          <w:caps/>
          <w:color w:val="086936"/>
          <w:kern w:val="0"/>
          <w:sz w:val="42"/>
          <w:szCs w:val="42"/>
          <w:lang w:eastAsia="it-IT"/>
          <w14:ligatures w14:val="none"/>
        </w:rPr>
        <w:t>Codice di condotta a tutela dei minori e per la prevenzione delle molestie, della violenza di genere e di ogni altra condizione di discriminazione</w:t>
      </w:r>
    </w:p>
    <w:p w14:paraId="201682EB" w14:textId="77777777" w:rsidR="00496C0F" w:rsidRDefault="00496C0F" w:rsidP="001B2A84">
      <w:pPr>
        <w:rPr>
          <w:lang w:eastAsia="it-IT"/>
        </w:rPr>
      </w:pPr>
    </w:p>
    <w:p w14:paraId="29D14E8B" w14:textId="4E11E8A3" w:rsidR="001B2A84" w:rsidRPr="001B2A84" w:rsidRDefault="001B2A84" w:rsidP="001B2A84">
      <w:pPr>
        <w:rPr>
          <w:lang w:eastAsia="it-IT"/>
        </w:rPr>
      </w:pPr>
      <w:r w:rsidRPr="001B2A84">
        <w:rPr>
          <w:lang w:eastAsia="it-IT"/>
        </w:rPr>
        <w:t>I destinatari del presente Codice di condotta sono gli allenatori, i dirigenti, i collaboratori a qualsiasi titolo, livello e qualifica.</w:t>
      </w:r>
    </w:p>
    <w:p w14:paraId="5DBEF474" w14:textId="239F4101" w:rsidR="001B2A84" w:rsidRPr="001B2A84" w:rsidRDefault="001B2A84" w:rsidP="001B2A84">
      <w:pPr>
        <w:rPr>
          <w:lang w:eastAsia="it-IT"/>
        </w:rPr>
      </w:pPr>
      <w:r w:rsidRPr="001B2A84">
        <w:rPr>
          <w:lang w:eastAsia="it-IT"/>
        </w:rPr>
        <w:t xml:space="preserve">I soggetti sopra indicati sono responsabili della crescita dei giovani atleti e atlete nonché della creazione di un ambiente positivo, sicuro e stimolante per la pratica sportiva. A tal fine, sono chiamati a dare il buon esempio e ad essere un modello per gli atleti affiliati alla ASD </w:t>
      </w:r>
      <w:r w:rsidR="00402C4B">
        <w:rPr>
          <w:lang w:eastAsia="it-IT"/>
        </w:rPr>
        <w:t>Atletica Monopoli</w:t>
      </w:r>
      <w:r w:rsidRPr="001B2A84">
        <w:rPr>
          <w:lang w:eastAsia="it-IT"/>
        </w:rPr>
        <w:t>.</w:t>
      </w:r>
    </w:p>
    <w:p w14:paraId="01B4DB57" w14:textId="77777777" w:rsidR="001B2A84" w:rsidRPr="001B2A84" w:rsidRDefault="001B2A84" w:rsidP="001B2A84">
      <w:pPr>
        <w:rPr>
          <w:lang w:eastAsia="it-IT"/>
        </w:rPr>
      </w:pPr>
      <w:r w:rsidRPr="001B2A84">
        <w:rPr>
          <w:lang w:eastAsia="it-IT"/>
        </w:rPr>
        <w:t>Tutti i soggetti sopra indicati, che hanno un contatto diretto con gli atleti minori, sono obbligati a rispettare il Codice di condotta, che accettano integralmente dopo averne preso visione.</w:t>
      </w:r>
    </w:p>
    <w:p w14:paraId="124F39E0" w14:textId="15FE0B8C" w:rsidR="001B2A84" w:rsidRPr="001B2A84" w:rsidRDefault="001B2A84" w:rsidP="001B2A84">
      <w:pPr>
        <w:rPr>
          <w:lang w:eastAsia="it-IT"/>
        </w:rPr>
      </w:pPr>
      <w:r w:rsidRPr="001B2A84">
        <w:rPr>
          <w:lang w:eastAsia="it-IT"/>
        </w:rPr>
        <w:t>Ogni presunta violazione del Codice di condotta deve essere segnalata e verificata secondo quanto stabilito dal </w:t>
      </w:r>
      <w:hyperlink r:id="rId7" w:tgtFrame="_blank" w:history="1">
        <w:r w:rsidRPr="001B2A84">
          <w:rPr>
            <w:color w:val="086936"/>
            <w:u w:val="single"/>
            <w:lang w:eastAsia="it-IT"/>
          </w:rPr>
          <w:t>Modello organizzativo e di controllo dell’attività sportiva</w:t>
        </w:r>
      </w:hyperlink>
      <w:r w:rsidRPr="001B2A84">
        <w:rPr>
          <w:lang w:eastAsia="it-IT"/>
        </w:rPr>
        <w:t>. Le misure e le sanzioni poste in essere potranno andare dall’ammonimento verbale fino alla sospensione e alla cessazione della collaborazione che potrebbero sommarsi a momenti di formazione e sensibilizzazione aggiuntivi.</w:t>
      </w:r>
    </w:p>
    <w:p w14:paraId="046C12BC" w14:textId="77777777" w:rsidR="001B2A84" w:rsidRPr="001B2A84" w:rsidRDefault="001B2A84" w:rsidP="001B2A84">
      <w:pPr>
        <w:rPr>
          <w:lang w:eastAsia="it-IT"/>
        </w:rPr>
      </w:pPr>
      <w:r w:rsidRPr="001B2A84">
        <w:rPr>
          <w:lang w:eastAsia="it-IT"/>
        </w:rPr>
        <w:t>Tutti i soggetti destinatari del presente Codice di condotta si impegnano a:</w:t>
      </w:r>
    </w:p>
    <w:p w14:paraId="41175DEF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rispettare e tutelare i diritti, la dignità e il valore di tutti gli atleti coinvolti, indipendentemente dalla loro età, razza, colore della pelle, origine etnica, nazionale o sociale, sesso, disabilità, lingua, religione, opinione politica, stato sociale, orientamento sessuale o qualsiasi altra ragione. All’allenatore si richiede un comportamento civile e antidiscriminatorio teso a non ignorare, facilitare o anche collaborare tacitamente in attività che implicano un’ingiusta discriminazione nei confronti degli atleti;</w:t>
      </w:r>
    </w:p>
    <w:p w14:paraId="387B7709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attenersi alle regole in tutte le fasi delle attività;</w:t>
      </w:r>
    </w:p>
    <w:p w14:paraId="73926C9B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incoraggiare e promuovere il fair play, la disciplina, la correttezza, il rispetto degli avversari e lo spirito di squadra dentro e fuori dal campo;</w:t>
      </w:r>
    </w:p>
    <w:p w14:paraId="535D7C6E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assumere o tollerare comportamenti o linguaggi offensivi nei confronti degli atleti, genitori, direttori di gara, membri dello staff o qualsiasi altro soggetto coinvolto nelle attività; non tollerare o partecipare a comportamenti dei minori che siano illegali, o abusivi o che mettano a rischio la loro sicurezza fisica e/o mentale;</w:t>
      </w:r>
    </w:p>
    <w:p w14:paraId="447B6732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sostenere e applaudire sempre gli sforzi dei giovani atleti e valorizzarli a prescindere dai risultati sul campo, promuovendo la cultura del lavoro e del divertimento;</w:t>
      </w:r>
    </w:p>
    <w:p w14:paraId="4D32BDD5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trasmettere serenità, entusiasmo e passione;</w:t>
      </w:r>
    </w:p>
    <w:p w14:paraId="2EA977F6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educare al rispetto, all’impegno e alla collaborazione;</w:t>
      </w:r>
    </w:p>
    <w:p w14:paraId="366BDB34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aggiornarsi costantemente sulle conoscenze necessarie per adempiere al meglio alle mansioni assegnate e sul tema della tutela dei minori;</w:t>
      </w:r>
    </w:p>
    <w:p w14:paraId="62C534A1" w14:textId="5911FB6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rispettare il </w:t>
      </w:r>
      <w:hyperlink r:id="rId8" w:tgtFrame="_blank" w:history="1">
        <w:r w:rsidRPr="001B2A84">
          <w:rPr>
            <w:color w:val="086936"/>
            <w:sz w:val="21"/>
            <w:szCs w:val="21"/>
            <w:u w:val="single"/>
            <w:lang w:eastAsia="it-IT"/>
          </w:rPr>
          <w:t>Modello organizzativo e di controllo dell’attività sportiva</w:t>
        </w:r>
      </w:hyperlink>
      <w:r w:rsidRPr="001B2A84">
        <w:rPr>
          <w:sz w:val="21"/>
          <w:szCs w:val="21"/>
          <w:lang w:eastAsia="it-IT"/>
        </w:rPr>
        <w:t>, considerare il benessere, la sicurezza e il divertimento di tutti gli atleti al di sopra ogni altra cosa;</w:t>
      </w:r>
    </w:p>
    <w:p w14:paraId="4280DD0E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combattere e prevenire qualsiasi forma di bullismo tra i minori;</w:t>
      </w:r>
    </w:p>
    <w:p w14:paraId="64AD3062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ascoltare i bisogni, le richieste, le preoccupazioni di tutti gli atleti;</w:t>
      </w:r>
    </w:p>
    <w:p w14:paraId="632618AF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umiliare o sminuire gli atleti o i loro sforzi durante una partita o una sessione di allenamento;</w:t>
      </w:r>
    </w:p>
    <w:p w14:paraId="478DDFCB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agire in modo da far vergognare, umiliare, sminuire o disprezzare un minore, o perpetrare qualsiasi altra forma di abuso emotivo;</w:t>
      </w:r>
    </w:p>
    <w:p w14:paraId="28CF5001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sfruttare un minore per un tornaconto personale o economico;</w:t>
      </w:r>
    </w:p>
    <w:p w14:paraId="343D075D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avere atteggiamenti nei confronti dei minori che – anche sotto il profilo psicologico – possano influire negativamente sul loro sviluppo armonico e socio-relazionale;</w:t>
      </w:r>
    </w:p>
    <w:p w14:paraId="24503BD3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impegnarsi in attività sessuali o avere un rapporto sessuale con gli atleti di età inferiore ai 18 anni e non fare commenti sessualmente allusivi mostrando un comportamento sempre rispettoso e discreto;</w:t>
      </w:r>
    </w:p>
    <w:p w14:paraId="3513DA9B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avere relazioni con minori che possano essere in qualche modo considerate di sfruttamento, maltrattamento o abuso;</w:t>
      </w:r>
    </w:p>
    <w:p w14:paraId="55B634B0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consentire giochi, frasi, atteggiamenti sessualmente provocatori o inappropriati;</w:t>
      </w:r>
    </w:p>
    <w:p w14:paraId="4A102F9C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garantire che tutte le attività siano adatte alle capacità, all’età, alla maturità fisica ed emotiva, all’esperienza e all’abilità degli atleti;</w:t>
      </w:r>
    </w:p>
    <w:p w14:paraId="69FF4E2F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lavorare insieme agli altri componenti dello staff per tutelare e promuovere gli interessi e il benessere di ogni atleta;</w:t>
      </w:r>
    </w:p>
    <w:p w14:paraId="02674B1A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compiere mai abusi fisici e non infliggere punizioni o castighi che possano essere ricondotti ad un abuso fisico;</w:t>
      </w:r>
    </w:p>
    <w:p w14:paraId="4FB8D8BF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intessere relazioni proficue con i genitori degli atleti al fine di fare squadra per la crescita e la tutela dei giovani atleti;</w:t>
      </w:r>
    </w:p>
    <w:p w14:paraId="015FE8FD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accertarsi sempre che i minori siano adeguatamente sorvegliati e che le gare e le attività in trasferta siano sicure;</w:t>
      </w:r>
    </w:p>
    <w:p w14:paraId="5779F4F8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garantire che la salute, la sicurezza e il benessere degli atleti costituiscano obiettivo primario rispetto al successo sportivo o qualsiasi altra considerazione;</w:t>
      </w:r>
    </w:p>
    <w:p w14:paraId="7CB7BDBC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organizzare il lavoro, le partite, il luogo di lavoro e le attività in trasferta in modo tale da minimizzare i rischi;</w:t>
      </w:r>
    </w:p>
    <w:p w14:paraId="2FF6D354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rispettare la privacy dei minori, specie in luoghi particolarmente sensibili i quali devono essere sorvegliati, in modo tale da garantire la privacy dei minori;</w:t>
      </w:r>
    </w:p>
    <w:p w14:paraId="2B160513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evitare di fare per i minori attività di carattere personale che essi stessi possano fare da soli;</w:t>
      </w:r>
    </w:p>
    <w:p w14:paraId="06CD6F4A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garantire che qualsiasi trattamento di assistenza sanitaria (ad es. visita medica, assistenza post infortunio, trattamento fisioterapico), si svolga in modo aperto e in ambiente supervisionato, piuttosto che al chiuso o in privato e sempre con la presenza di un soggetto terzo (altro atleta, adulto);</w:t>
      </w:r>
    </w:p>
    <w:p w14:paraId="12332501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evitare di passare del tempo da soli con i minori lontano da altri soggetti;</w:t>
      </w:r>
    </w:p>
    <w:p w14:paraId="4F1F56E7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lasciare che i minori rimangano senza adeguata supervisione nel corso delle attività e, al termine delle stesse, accertarsi che lascino l’impianto sportivo accompagnati da un proprio genitore o da una persona autorizzata, qualora i minori non siano stati preventivamente autorizzati a lasciare l’impianto autonomamente e senza la presenza di un adulto. Ogni autorizzazione deve essere debitamente sottoscritta dai soggetti esercenti la responsabilità genitoriale sull’atleta minore;</w:t>
      </w:r>
    </w:p>
    <w:p w14:paraId="0055B6F6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utilizzare i social media in maniera inappropriata, non coinvolgere i minori nelle conversazioni private sui social media e non pubblicare mai commenti o condividere immagini che potrebbero compromettere il loro benessere o causare loro danni;</w:t>
      </w:r>
    </w:p>
    <w:p w14:paraId="7358A314" w14:textId="77777777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non acquisire, detenere e pubblicare fotografie o divulgare altre informazioni sui bambini e sui ragazzi o sulle loro famiglie su qualsiasi supporto cartaceo ovvero digitale (es. social media personali o del club/organizzazione, siti web, strumenti di comunicazione online personali, ecc.) in assenza della relativa liberatoria sottoscritta dai genitori o dai tutori al fine di poter conservare e/o utilizzare tale materiale prodotto;</w:t>
      </w:r>
    </w:p>
    <w:p w14:paraId="2A751A73" w14:textId="6EB93BAA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segnalare eventuali dubbi sulla sicurezza e sul benessere degli atleti rivolgendosi al Responsabile contro abusi, violenze e discriminazioni, in conformità a quanto disposto nel </w:t>
      </w:r>
      <w:hyperlink r:id="rId9" w:tgtFrame="_blank" w:history="1">
        <w:r w:rsidRPr="001B2A84">
          <w:rPr>
            <w:color w:val="086936"/>
            <w:sz w:val="21"/>
            <w:szCs w:val="21"/>
            <w:u w:val="single"/>
            <w:lang w:eastAsia="it-IT"/>
          </w:rPr>
          <w:t>Modello organizzativo e di controllo dell’attività sportiva</w:t>
        </w:r>
      </w:hyperlink>
      <w:r w:rsidRPr="001B2A84">
        <w:rPr>
          <w:sz w:val="21"/>
          <w:szCs w:val="21"/>
          <w:lang w:eastAsia="it-IT"/>
        </w:rPr>
        <w:t>;</w:t>
      </w:r>
    </w:p>
    <w:p w14:paraId="69846A18" w14:textId="65BAE475" w:rsidR="001B2A84" w:rsidRPr="001B2A84" w:rsidRDefault="001B2A84" w:rsidP="001B2A84">
      <w:pPr>
        <w:rPr>
          <w:sz w:val="21"/>
          <w:szCs w:val="21"/>
          <w:lang w:eastAsia="it-IT"/>
        </w:rPr>
      </w:pPr>
      <w:r w:rsidRPr="001B2A84">
        <w:rPr>
          <w:sz w:val="21"/>
          <w:szCs w:val="21"/>
          <w:lang w:eastAsia="it-IT"/>
        </w:rPr>
        <w:t>consultare il Responsabile all’inclusione sportiva in caso di dubbi sulla partecipazione di atleti, in conformità a quanto disposto nel </w:t>
      </w:r>
      <w:hyperlink r:id="rId10" w:tgtFrame="_blank" w:history="1">
        <w:r w:rsidRPr="001B2A84">
          <w:rPr>
            <w:color w:val="086936"/>
            <w:sz w:val="21"/>
            <w:szCs w:val="21"/>
            <w:u w:val="single"/>
            <w:lang w:eastAsia="it-IT"/>
          </w:rPr>
          <w:t>Modello organizzativo e di controllo dell’attività sportiva</w:t>
        </w:r>
      </w:hyperlink>
      <w:r w:rsidRPr="001B2A84">
        <w:rPr>
          <w:sz w:val="21"/>
          <w:szCs w:val="21"/>
          <w:lang w:eastAsia="it-IT"/>
        </w:rPr>
        <w:t>, in caso di necessità per favorire l’inclusione sportiva degli atleti con disabilità fisica o intellettivo-relazionale.</w:t>
      </w:r>
    </w:p>
    <w:p w14:paraId="07BCC7D6" w14:textId="77777777" w:rsidR="00EC32F7" w:rsidRDefault="00EC32F7" w:rsidP="001B2A84"/>
    <w:sectPr w:rsidR="00EC32F7"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258B" w14:textId="77777777" w:rsidR="0012635F" w:rsidRDefault="0012635F" w:rsidP="001B2A84">
      <w:pPr>
        <w:spacing w:after="0" w:line="240" w:lineRule="auto"/>
      </w:pPr>
      <w:r>
        <w:separator/>
      </w:r>
    </w:p>
  </w:endnote>
  <w:endnote w:type="continuationSeparator" w:id="0">
    <w:p w14:paraId="62090DA4" w14:textId="77777777" w:rsidR="0012635F" w:rsidRDefault="0012635F" w:rsidP="001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D5" w14:textId="43116C28" w:rsidR="001B2A84" w:rsidRDefault="001B2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745E" w14:textId="658BE65D" w:rsidR="001B2A84" w:rsidRDefault="001B2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F3DA" w14:textId="08EC1FC8" w:rsidR="001B2A84" w:rsidRDefault="001B2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A0F1" w14:textId="77777777" w:rsidR="0012635F" w:rsidRDefault="0012635F" w:rsidP="001B2A84">
      <w:pPr>
        <w:spacing w:after="0" w:line="240" w:lineRule="auto"/>
      </w:pPr>
      <w:r>
        <w:separator/>
      </w:r>
    </w:p>
  </w:footnote>
  <w:footnote w:type="continuationSeparator" w:id="0">
    <w:p w14:paraId="6359105B" w14:textId="77777777" w:rsidR="0012635F" w:rsidRDefault="0012635F" w:rsidP="001B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1CEA"/>
    <w:multiLevelType w:val="multilevel"/>
    <w:tmpl w:val="E34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95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4"/>
    <w:rsid w:val="000806E2"/>
    <w:rsid w:val="0012635F"/>
    <w:rsid w:val="001A3931"/>
    <w:rsid w:val="001B2A84"/>
    <w:rsid w:val="00266F85"/>
    <w:rsid w:val="00402C4B"/>
    <w:rsid w:val="00496C0F"/>
    <w:rsid w:val="007B5A3E"/>
    <w:rsid w:val="00AB5061"/>
    <w:rsid w:val="00BF4DF3"/>
    <w:rsid w:val="00D040C1"/>
    <w:rsid w:val="00E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5C01"/>
  <w15:chartTrackingRefBased/>
  <w15:docId w15:val="{0EAC7BB5-7D26-434A-9113-F30675D2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6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B2A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2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84"/>
  </w:style>
  <w:style w:type="character" w:customStyle="1" w:styleId="Heading3Char">
    <w:name w:val="Heading 3 Char"/>
    <w:basedOn w:val="DefaultParagraphFont"/>
    <w:link w:val="Heading3"/>
    <w:uiPriority w:val="9"/>
    <w:rsid w:val="00496C0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camonopoli.it/231/modello-organizzativo-e-di-controllo-dell-attivita-sportiva.docx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tleticamonopoli.it/231/modello-organizzativo-e-di-controllo-dell-attivita-sportiva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tleticamonopoli.it/231/modello-organizzativo-e-di-controllo-dell-attivita-sportiv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eticamonopoli.it/231/modello-organizzativo-e-di-controllo-dell-attivita-sportiv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e397fc-1581-4f20-a09a-f1b2dd53ab2e}" enabled="1" method="Privileged" siteId="{6815f468-021c-48f2-a6b2-d65c8e979d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Iacovazzi Francesco Leonardo</cp:lastModifiedBy>
  <cp:revision>2</cp:revision>
  <dcterms:created xsi:type="dcterms:W3CDTF">2024-08-19T13:21:00Z</dcterms:created>
  <dcterms:modified xsi:type="dcterms:W3CDTF">2024-08-19T16:10:00Z</dcterms:modified>
</cp:coreProperties>
</file>